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DE8F87" w14:textId="77777777" w:rsidR="002A029D" w:rsidRDefault="002A029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b"/>
        <w:tblW w:w="9781" w:type="dxa"/>
        <w:tblInd w:w="0" w:type="dxa"/>
        <w:tblBorders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1700"/>
        <w:gridCol w:w="3969"/>
      </w:tblGrid>
      <w:tr w:rsidR="002A029D" w14:paraId="798BB1D6" w14:textId="77777777">
        <w:trPr>
          <w:trHeight w:val="1418"/>
        </w:trPr>
        <w:tc>
          <w:tcPr>
            <w:tcW w:w="4112" w:type="dxa"/>
          </w:tcPr>
          <w:p w14:paraId="4D34FF44" w14:textId="77777777" w:rsidR="002A029D" w:rsidRDefault="00E36193">
            <w:r>
              <w:t xml:space="preserve"> </w:t>
            </w:r>
            <w:r>
              <w:rPr>
                <w:rFonts w:ascii="Calibri" w:eastAsia="Calibri" w:hAnsi="Calibri" w:cs="Calibri"/>
                <w:noProof/>
                <w:lang w:val="it-IT"/>
              </w:rPr>
              <w:drawing>
                <wp:inline distT="0" distB="0" distL="0" distR="0" wp14:anchorId="1571AD33" wp14:editId="450E47B5">
                  <wp:extent cx="2483270" cy="593348"/>
                  <wp:effectExtent l="0" t="0" r="0" b="0"/>
                  <wp:docPr id="2091553049" name="image1.png" descr="logo_unioncame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_unioncamere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3270" cy="59334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531B809" w14:textId="77777777" w:rsidR="002A029D" w:rsidRDefault="002A029D">
            <w:pPr>
              <w:rPr>
                <w:rFonts w:ascii="Verdana" w:eastAsia="Verdana" w:hAnsi="Verdana" w:cs="Verdana"/>
                <w:color w:val="808080"/>
              </w:rPr>
            </w:pPr>
          </w:p>
        </w:tc>
        <w:tc>
          <w:tcPr>
            <w:tcW w:w="1700" w:type="dxa"/>
          </w:tcPr>
          <w:p w14:paraId="5F6DED10" w14:textId="77777777" w:rsidR="002A029D" w:rsidRDefault="002A029D">
            <w:pPr>
              <w:jc w:val="center"/>
              <w:rPr>
                <w:rFonts w:ascii="Verdana" w:eastAsia="Verdana" w:hAnsi="Verdana" w:cs="Verdana"/>
                <w:b/>
                <w:bCs/>
                <w:color w:val="FF0000"/>
                <w:sz w:val="40"/>
                <w:szCs w:val="40"/>
                <w:u w:val="single"/>
              </w:rPr>
            </w:pPr>
          </w:p>
          <w:p w14:paraId="172C56B5" w14:textId="0E576782" w:rsidR="002A029D" w:rsidRDefault="002A029D">
            <w:pPr>
              <w:jc w:val="center"/>
              <w:rPr>
                <w:rFonts w:ascii="Verdana" w:eastAsia="Verdana" w:hAnsi="Verdana" w:cs="Verdana"/>
                <w:b/>
                <w:bCs/>
                <w:color w:val="FF0000"/>
                <w:sz w:val="40"/>
                <w:szCs w:val="40"/>
                <w:u w:val="single"/>
              </w:rPr>
            </w:pPr>
          </w:p>
        </w:tc>
        <w:tc>
          <w:tcPr>
            <w:tcW w:w="3969" w:type="dxa"/>
          </w:tcPr>
          <w:p w14:paraId="1B0713B4" w14:textId="77777777" w:rsidR="002A029D" w:rsidRDefault="00E36193">
            <w:pPr>
              <w:jc w:val="right"/>
              <w:rPr>
                <w:rFonts w:ascii="Verdana" w:eastAsia="Verdana" w:hAnsi="Verdana" w:cs="Verdana"/>
                <w:color w:val="808080"/>
              </w:rPr>
            </w:pPr>
            <w:r>
              <w:rPr>
                <w:rFonts w:ascii="Verdana" w:eastAsia="Verdana" w:hAnsi="Verdana" w:cs="Verdana"/>
                <w:noProof/>
                <w:color w:val="808080"/>
                <w:lang w:val="it-IT"/>
              </w:rPr>
              <w:drawing>
                <wp:inline distT="0" distB="0" distL="0" distR="0" wp14:anchorId="4FE1BDD9" wp14:editId="223D1888">
                  <wp:extent cx="1132522" cy="674517"/>
                  <wp:effectExtent l="0" t="0" r="0" b="0"/>
                  <wp:docPr id="2091553051" name="image4.png" descr="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logo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522" cy="67451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029D" w14:paraId="473E0072" w14:textId="77777777">
        <w:trPr>
          <w:cantSplit/>
        </w:trPr>
        <w:tc>
          <w:tcPr>
            <w:tcW w:w="9781" w:type="dxa"/>
            <w:gridSpan w:val="3"/>
            <w:tcBorders>
              <w:bottom w:val="nil"/>
            </w:tcBorders>
            <w:vAlign w:val="bottom"/>
          </w:tcPr>
          <w:p w14:paraId="7F324996" w14:textId="77777777" w:rsidR="002A029D" w:rsidRDefault="00E36193">
            <w:pPr>
              <w:ind w:left="-75" w:hanging="5"/>
              <w:jc w:val="center"/>
              <w:rPr>
                <w:rFonts w:ascii="Courier New" w:eastAsia="Courier New" w:hAnsi="Courier New" w:cs="Courier New"/>
                <w:color w:val="808080"/>
                <w:sz w:val="52"/>
                <w:szCs w:val="52"/>
              </w:rPr>
            </w:pPr>
            <w:r>
              <w:rPr>
                <w:rFonts w:ascii="Courier New" w:eastAsia="Courier New" w:hAnsi="Courier New" w:cs="Courier New"/>
                <w:color w:val="808080"/>
                <w:sz w:val="48"/>
                <w:szCs w:val="48"/>
              </w:rPr>
              <w:t>c o m u n i c a t o s t a m p a</w:t>
            </w:r>
          </w:p>
        </w:tc>
      </w:tr>
    </w:tbl>
    <w:p w14:paraId="30A3E01E" w14:textId="77777777" w:rsidR="002A029D" w:rsidRDefault="002A029D">
      <w:pPr>
        <w:jc w:val="center"/>
        <w:rPr>
          <w:rFonts w:ascii="Calibri" w:eastAsia="Calibri" w:hAnsi="Calibri" w:cs="Calibri"/>
          <w:b/>
          <w:bCs/>
          <w:color w:val="FF0000"/>
          <w:sz w:val="32"/>
          <w:szCs w:val="32"/>
        </w:rPr>
      </w:pPr>
    </w:p>
    <w:p w14:paraId="19D9BC69" w14:textId="77777777" w:rsidR="002A029D" w:rsidRDefault="00E3619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1F1F1F"/>
          <w:sz w:val="40"/>
          <w:szCs w:val="40"/>
        </w:rPr>
      </w:pPr>
      <w:bookmarkStart w:id="0" w:name="_heading=h.xabvqnkt171u" w:colFirst="0" w:colLast="0"/>
      <w:bookmarkEnd w:id="0"/>
      <w:r>
        <w:rPr>
          <w:rFonts w:ascii="Calibri" w:eastAsia="Calibri" w:hAnsi="Calibri" w:cs="Calibri"/>
          <w:b/>
          <w:bCs/>
          <w:color w:val="1F1F1F"/>
          <w:sz w:val="40"/>
          <w:szCs w:val="40"/>
        </w:rPr>
        <w:t>Imprese straniere in Italia: al 30 giugno sono 677mila</w:t>
      </w:r>
    </w:p>
    <w:p w14:paraId="511DD5FF" w14:textId="0F822E79" w:rsidR="002A029D" w:rsidRDefault="00E3619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1F1F1F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1F1F1F"/>
          <w:sz w:val="32"/>
          <w:szCs w:val="32"/>
        </w:rPr>
        <w:t xml:space="preserve">+16mila nei primi sei mesi dell’anno </w:t>
      </w:r>
    </w:p>
    <w:p w14:paraId="00A766EA" w14:textId="77777777" w:rsidR="002A029D" w:rsidRDefault="002A02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i/>
          <w:iCs/>
          <w:color w:val="1F1F1F"/>
          <w:sz w:val="28"/>
          <w:szCs w:val="28"/>
        </w:rPr>
      </w:pPr>
    </w:p>
    <w:p w14:paraId="3123D93A" w14:textId="5D8C4DC3" w:rsidR="002A029D" w:rsidRDefault="00E36193" w:rsidP="00935B4D">
      <w:pPr>
        <w:pBdr>
          <w:top w:val="nil"/>
          <w:left w:val="nil"/>
          <w:bottom w:val="nil"/>
          <w:right w:val="nil"/>
          <w:between w:val="nil"/>
        </w:pBdr>
        <w:spacing w:before="280"/>
        <w:jc w:val="both"/>
        <w:rPr>
          <w:rFonts w:ascii="Calibri" w:eastAsia="Calibri" w:hAnsi="Calibri" w:cs="Calibri"/>
          <w:color w:val="1F1F1F"/>
          <w:sz w:val="24"/>
          <w:szCs w:val="24"/>
        </w:rPr>
      </w:pPr>
      <w:r>
        <w:rPr>
          <w:rFonts w:ascii="Calibri" w:eastAsia="Calibri" w:hAnsi="Calibri" w:cs="Calibri"/>
          <w:color w:val="1F1F1F"/>
          <w:sz w:val="24"/>
          <w:szCs w:val="24"/>
        </w:rPr>
        <w:t xml:space="preserve">Roma, </w:t>
      </w:r>
      <w:r w:rsidR="001148DB">
        <w:rPr>
          <w:rFonts w:ascii="Calibri" w:eastAsia="Calibri" w:hAnsi="Calibri" w:cs="Calibri"/>
          <w:color w:val="1F1F1F"/>
          <w:sz w:val="24"/>
          <w:szCs w:val="24"/>
        </w:rPr>
        <w:t>9</w:t>
      </w:r>
      <w:r>
        <w:rPr>
          <w:rFonts w:ascii="Calibri" w:eastAsia="Calibri" w:hAnsi="Calibri" w:cs="Calibri"/>
          <w:color w:val="1F1F1F"/>
          <w:sz w:val="24"/>
          <w:szCs w:val="24"/>
        </w:rPr>
        <w:t xml:space="preserve"> </w:t>
      </w:r>
      <w:r w:rsidR="004522B9">
        <w:rPr>
          <w:rFonts w:ascii="Calibri" w:eastAsia="Calibri" w:hAnsi="Calibri" w:cs="Calibri"/>
          <w:color w:val="1F1F1F"/>
          <w:sz w:val="24"/>
          <w:szCs w:val="24"/>
        </w:rPr>
        <w:t>ottobre</w:t>
      </w:r>
      <w:r>
        <w:rPr>
          <w:rFonts w:ascii="Calibri" w:eastAsia="Calibri" w:hAnsi="Calibri" w:cs="Calibri"/>
          <w:color w:val="1F1F1F"/>
          <w:sz w:val="24"/>
          <w:szCs w:val="24"/>
        </w:rPr>
        <w:t xml:space="preserve"> 2026 – </w:t>
      </w: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>Quasi 700mila imprese e oltre 16mila in più in sei mesi.</w:t>
      </w:r>
      <w:r>
        <w:rPr>
          <w:rFonts w:ascii="Calibri" w:eastAsia="Calibri" w:hAnsi="Calibri" w:cs="Calibri"/>
          <w:color w:val="1F1F1F"/>
          <w:sz w:val="24"/>
          <w:szCs w:val="24"/>
        </w:rPr>
        <w:t xml:space="preserve"> È la fotografia dell’imprenditoria straniera in Italia al 30 giugno 2026: </w:t>
      </w: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>677.188 imprese guidate da cittadini stranieri</w:t>
      </w:r>
      <w:r>
        <w:rPr>
          <w:rFonts w:ascii="Calibri" w:eastAsia="Calibri" w:hAnsi="Calibri" w:cs="Calibri"/>
          <w:color w:val="1F1F1F"/>
          <w:sz w:val="24"/>
          <w:szCs w:val="24"/>
        </w:rPr>
        <w:t>, il 79% delle quali fa capo a persone originarie di Paesi extra UE.</w:t>
      </w:r>
      <w:r w:rsidR="00935B4D">
        <w:rPr>
          <w:rFonts w:ascii="Calibri" w:eastAsia="Calibri" w:hAnsi="Calibri" w:cs="Calibri"/>
          <w:color w:val="1F1F1F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1F1F1F"/>
          <w:sz w:val="24"/>
          <w:szCs w:val="24"/>
        </w:rPr>
        <w:t xml:space="preserve">Il dato racconta un fenomeno ormai radicato nel tessuto economico italiano. Tra gennaio e giugno sono nate </w:t>
      </w: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>37.140 nuove imprese straniere</w:t>
      </w:r>
      <w:r>
        <w:rPr>
          <w:rFonts w:ascii="Calibri" w:eastAsia="Calibri" w:hAnsi="Calibri" w:cs="Calibri"/>
          <w:color w:val="1F1F1F"/>
          <w:sz w:val="24"/>
          <w:szCs w:val="24"/>
        </w:rPr>
        <w:t xml:space="preserve">, mentre </w:t>
      </w: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>21.043 hanno cessato l’attività</w:t>
      </w:r>
      <w:r>
        <w:rPr>
          <w:rFonts w:ascii="Calibri" w:eastAsia="Calibri" w:hAnsi="Calibri" w:cs="Calibri"/>
          <w:color w:val="1F1F1F"/>
          <w:sz w:val="24"/>
          <w:szCs w:val="24"/>
        </w:rPr>
        <w:t xml:space="preserve">, al netto delle cancellazioni d’ufficio. Il risultato è un saldo positivo di </w:t>
      </w: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>16.097 imprese</w:t>
      </w:r>
      <w:r>
        <w:rPr>
          <w:rFonts w:ascii="Calibri" w:eastAsia="Calibri" w:hAnsi="Calibri" w:cs="Calibri"/>
          <w:color w:val="1F1F1F"/>
          <w:sz w:val="24"/>
          <w:szCs w:val="24"/>
        </w:rPr>
        <w:t>.</w:t>
      </w:r>
    </w:p>
    <w:p w14:paraId="47516515" w14:textId="77777777" w:rsidR="00935B4D" w:rsidRPr="00935B4D" w:rsidRDefault="00DA3834" w:rsidP="002D1ADC">
      <w:pPr>
        <w:pBdr>
          <w:top w:val="nil"/>
          <w:left w:val="nil"/>
          <w:bottom w:val="nil"/>
          <w:right w:val="nil"/>
          <w:between w:val="nil"/>
        </w:pBdr>
        <w:spacing w:before="280"/>
        <w:jc w:val="both"/>
        <w:rPr>
          <w:rFonts w:ascii="Calibri" w:eastAsia="Calibri" w:hAnsi="Calibri" w:cs="Calibri"/>
          <w:color w:val="1F1F1F"/>
          <w:sz w:val="24"/>
          <w:szCs w:val="24"/>
        </w:rPr>
      </w:pPr>
      <w:r>
        <w:rPr>
          <w:rFonts w:ascii="Calibri" w:eastAsia="Calibri" w:hAnsi="Calibri" w:cs="Calibri"/>
          <w:color w:val="1F1F1F"/>
          <w:sz w:val="24"/>
          <w:szCs w:val="24"/>
        </w:rPr>
        <w:t xml:space="preserve">È </w:t>
      </w:r>
      <w:r w:rsidR="00E36193">
        <w:rPr>
          <w:rFonts w:ascii="Calibri" w:eastAsia="Calibri" w:hAnsi="Calibri" w:cs="Calibri"/>
          <w:color w:val="1F1F1F"/>
          <w:sz w:val="24"/>
          <w:szCs w:val="24"/>
        </w:rPr>
        <w:t xml:space="preserve">questa la dinamica dell’imprenditoria straniera </w:t>
      </w:r>
      <w:r w:rsidR="007C6DAA">
        <w:rPr>
          <w:rFonts w:ascii="Calibri" w:eastAsia="Calibri" w:hAnsi="Calibri" w:cs="Calibri"/>
          <w:color w:val="1F1F1F"/>
          <w:sz w:val="24"/>
          <w:szCs w:val="24"/>
        </w:rPr>
        <w:t xml:space="preserve">nell’ultimo semestre </w:t>
      </w:r>
      <w:r w:rsidR="00E36193">
        <w:rPr>
          <w:rFonts w:ascii="Calibri" w:eastAsia="Calibri" w:hAnsi="Calibri" w:cs="Calibri"/>
          <w:color w:val="1F1F1F"/>
          <w:sz w:val="24"/>
          <w:szCs w:val="24"/>
        </w:rPr>
        <w:t xml:space="preserve">che emerge dai dati del Registro delle Imprese elaborati da InfoCamere nell'ambito del </w:t>
      </w:r>
      <w:r w:rsidR="00E36193">
        <w:rPr>
          <w:rFonts w:ascii="Calibri" w:eastAsia="Calibri" w:hAnsi="Calibri" w:cs="Calibri"/>
          <w:b/>
          <w:bCs/>
          <w:color w:val="1F1F1F"/>
          <w:sz w:val="24"/>
          <w:szCs w:val="24"/>
        </w:rPr>
        <w:t xml:space="preserve">progetto </w:t>
      </w:r>
      <w:proofErr w:type="spellStart"/>
      <w:r w:rsidR="00E36193">
        <w:rPr>
          <w:rFonts w:ascii="Calibri" w:eastAsia="Calibri" w:hAnsi="Calibri" w:cs="Calibri"/>
          <w:b/>
          <w:bCs/>
          <w:color w:val="1F1F1F"/>
          <w:sz w:val="24"/>
          <w:szCs w:val="24"/>
        </w:rPr>
        <w:t>Futurae</w:t>
      </w:r>
      <w:proofErr w:type="spellEnd"/>
      <w:r w:rsidR="00E36193">
        <w:rPr>
          <w:rFonts w:ascii="Calibri" w:eastAsia="Calibri" w:hAnsi="Calibri" w:cs="Calibri"/>
          <w:color w:val="1F1F1F"/>
          <w:sz w:val="24"/>
          <w:szCs w:val="24"/>
        </w:rPr>
        <w:t xml:space="preserve">, promosso dal </w:t>
      </w:r>
      <w:r w:rsidR="00E36193">
        <w:rPr>
          <w:rFonts w:ascii="Calibri" w:eastAsia="Calibri" w:hAnsi="Calibri" w:cs="Calibri"/>
          <w:b/>
          <w:bCs/>
          <w:color w:val="1F1F1F"/>
          <w:sz w:val="24"/>
          <w:szCs w:val="24"/>
        </w:rPr>
        <w:t>Ministero del Lavoro e delle Politiche Sociali</w:t>
      </w:r>
      <w:r w:rsidR="00E36193">
        <w:rPr>
          <w:rFonts w:ascii="Calibri" w:eastAsia="Calibri" w:hAnsi="Calibri" w:cs="Calibri"/>
          <w:color w:val="1F1F1F"/>
          <w:sz w:val="24"/>
          <w:szCs w:val="24"/>
        </w:rPr>
        <w:t xml:space="preserve"> e da </w:t>
      </w:r>
      <w:r w:rsidR="00E36193">
        <w:rPr>
          <w:rFonts w:ascii="Calibri" w:eastAsia="Calibri" w:hAnsi="Calibri" w:cs="Calibri"/>
          <w:b/>
          <w:bCs/>
          <w:color w:val="1F1F1F"/>
          <w:sz w:val="24"/>
          <w:szCs w:val="24"/>
        </w:rPr>
        <w:t>Unioncamere</w:t>
      </w:r>
      <w:r w:rsidR="00E36193">
        <w:rPr>
          <w:rFonts w:ascii="Calibri" w:eastAsia="Calibri" w:hAnsi="Calibri" w:cs="Calibri"/>
          <w:color w:val="1F1F1F"/>
          <w:sz w:val="24"/>
          <w:szCs w:val="24"/>
        </w:rPr>
        <w:t>. I dati sono accessibili dalla</w:t>
      </w:r>
      <w:hyperlink r:id="rId11">
        <w:r w:rsidR="00E36193">
          <w:rPr>
            <w:rFonts w:ascii="Calibri" w:eastAsia="Calibri" w:hAnsi="Calibri" w:cs="Calibri"/>
            <w:color w:val="1F1F1F"/>
            <w:sz w:val="24"/>
            <w:szCs w:val="24"/>
          </w:rPr>
          <w:t xml:space="preserve"> </w:t>
        </w:r>
      </w:hyperlink>
      <w:hyperlink r:id="rId12">
        <w:r w:rsidR="00E36193"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dashboard interattiva</w:t>
        </w:r>
      </w:hyperlink>
      <w:r w:rsidR="00E36193">
        <w:rPr>
          <w:rFonts w:ascii="Calibri" w:eastAsia="Calibri" w:hAnsi="Calibri" w:cs="Calibri"/>
          <w:color w:val="1F1F1F"/>
          <w:sz w:val="24"/>
          <w:szCs w:val="24"/>
        </w:rPr>
        <w:t xml:space="preserve"> dedicata al progetto.</w:t>
      </w:r>
    </w:p>
    <w:p w14:paraId="1BB9B374" w14:textId="2209CB7A" w:rsidR="00F153E3" w:rsidRDefault="007C6DAA" w:rsidP="002D1ADC">
      <w:pPr>
        <w:pStyle w:val="Normale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 dati </w:t>
      </w:r>
      <w:r w:rsidR="0013628A">
        <w:rPr>
          <w:rFonts w:asciiTheme="minorHAnsi" w:hAnsiTheme="minorHAnsi" w:cstheme="minorHAnsi"/>
        </w:rPr>
        <w:t>mostrano come</w:t>
      </w:r>
      <w:r>
        <w:rPr>
          <w:rFonts w:asciiTheme="minorHAnsi" w:hAnsiTheme="minorHAnsi" w:cstheme="minorHAnsi"/>
        </w:rPr>
        <w:t xml:space="preserve"> l</w:t>
      </w:r>
      <w:r>
        <w:rPr>
          <w:rFonts w:asciiTheme="minorHAnsi" w:hAnsiTheme="minorHAnsi" w:cstheme="minorHAnsi"/>
          <w:iCs/>
        </w:rPr>
        <w:t xml:space="preserve">’imprenditoria </w:t>
      </w:r>
      <w:r w:rsidR="003F4393">
        <w:rPr>
          <w:rFonts w:asciiTheme="minorHAnsi" w:hAnsiTheme="minorHAnsi" w:cstheme="minorHAnsi"/>
          <w:iCs/>
        </w:rPr>
        <w:t>di origine non italiana</w:t>
      </w:r>
      <w:r>
        <w:rPr>
          <w:rFonts w:asciiTheme="minorHAnsi" w:hAnsiTheme="minorHAnsi" w:cstheme="minorHAnsi"/>
          <w:iCs/>
        </w:rPr>
        <w:t xml:space="preserve"> </w:t>
      </w:r>
      <w:r w:rsidR="002F5639">
        <w:rPr>
          <w:rFonts w:asciiTheme="minorHAnsi" w:hAnsiTheme="minorHAnsi" w:cstheme="minorHAnsi"/>
          <w:iCs/>
        </w:rPr>
        <w:t>sia da considerare a pieno titolo un fenomeno strutturale dell’economia nazionale.</w:t>
      </w:r>
      <w:r w:rsidR="004522B9">
        <w:rPr>
          <w:rFonts w:asciiTheme="minorHAnsi" w:hAnsiTheme="minorHAnsi" w:cstheme="minorHAnsi"/>
          <w:iCs/>
        </w:rPr>
        <w:t xml:space="preserve"> </w:t>
      </w:r>
      <w:r w:rsidR="009E406F" w:rsidRPr="0015458E">
        <w:rPr>
          <w:rFonts w:asciiTheme="minorHAnsi" w:hAnsiTheme="minorHAnsi" w:cstheme="minorHAnsi"/>
        </w:rPr>
        <w:t xml:space="preserve">Le 677mila imprese straniere rappresentano oggi </w:t>
      </w:r>
      <w:r w:rsidR="004522B9">
        <w:rPr>
          <w:rFonts w:asciiTheme="minorHAnsi" w:hAnsiTheme="minorHAnsi" w:cstheme="minorHAnsi"/>
        </w:rPr>
        <w:t xml:space="preserve">il </w:t>
      </w:r>
      <w:r w:rsidR="004522B9" w:rsidRPr="004522B9">
        <w:rPr>
          <w:rFonts w:asciiTheme="minorHAnsi" w:hAnsiTheme="minorHAnsi" w:cstheme="minorHAnsi"/>
          <w:b/>
          <w:bCs/>
        </w:rPr>
        <w:t>12%</w:t>
      </w:r>
      <w:r w:rsidR="009E406F" w:rsidRPr="0015458E">
        <w:rPr>
          <w:rFonts w:asciiTheme="minorHAnsi" w:hAnsiTheme="minorHAnsi" w:cstheme="minorHAnsi"/>
          <w:b/>
          <w:bCs/>
        </w:rPr>
        <w:t xml:space="preserve"> del totale delle imprese registrate in Italia</w:t>
      </w:r>
      <w:r w:rsidR="00F153E3">
        <w:rPr>
          <w:rFonts w:asciiTheme="minorHAnsi" w:hAnsiTheme="minorHAnsi" w:cstheme="minorHAnsi"/>
        </w:rPr>
        <w:t xml:space="preserve">: </w:t>
      </w:r>
      <w:r w:rsidR="009E406F" w:rsidRPr="0015458E">
        <w:rPr>
          <w:rFonts w:asciiTheme="minorHAnsi" w:hAnsiTheme="minorHAnsi" w:cstheme="minorHAnsi"/>
        </w:rPr>
        <w:t xml:space="preserve">più di 1 impresa su 10 nel Paese ha una </w:t>
      </w:r>
      <w:r w:rsidR="009E406F" w:rsidRPr="00F153E3">
        <w:rPr>
          <w:rFonts w:asciiTheme="minorHAnsi" w:hAnsiTheme="minorHAnsi" w:cstheme="minorHAnsi"/>
          <w:i/>
        </w:rPr>
        <w:t>governance</w:t>
      </w:r>
      <w:r w:rsidR="009E406F" w:rsidRPr="0015458E">
        <w:rPr>
          <w:rFonts w:asciiTheme="minorHAnsi" w:hAnsiTheme="minorHAnsi" w:cstheme="minorHAnsi"/>
        </w:rPr>
        <w:t xml:space="preserve"> o una propr</w:t>
      </w:r>
      <w:r w:rsidR="00F153E3">
        <w:rPr>
          <w:rFonts w:asciiTheme="minorHAnsi" w:hAnsiTheme="minorHAnsi" w:cstheme="minorHAnsi"/>
        </w:rPr>
        <w:t>ietà prevalente di origine extra-nazionale</w:t>
      </w:r>
      <w:r w:rsidR="009E406F" w:rsidRPr="0015458E">
        <w:rPr>
          <w:rFonts w:asciiTheme="minorHAnsi" w:hAnsiTheme="minorHAnsi" w:cstheme="minorHAnsi"/>
        </w:rPr>
        <w:t>.</w:t>
      </w:r>
    </w:p>
    <w:p w14:paraId="3D3B9F38" w14:textId="0C9A1A48" w:rsidR="0050745A" w:rsidRDefault="007C6DAA" w:rsidP="0050745A">
      <w:pPr>
        <w:pStyle w:val="NormaleWeb"/>
        <w:jc w:val="both"/>
        <w:rPr>
          <w:rFonts w:asciiTheme="minorHAnsi" w:hAnsiTheme="minorHAnsi" w:cstheme="minorHAnsi"/>
          <w:lang w:val="it"/>
        </w:rPr>
      </w:pPr>
      <w:r>
        <w:rPr>
          <w:rFonts w:asciiTheme="minorHAnsi" w:hAnsiTheme="minorHAnsi" w:cstheme="minorHAnsi"/>
        </w:rPr>
        <w:t>A completare il profilo di un tessuto sempre più solidamente radicato nella nostra società vengono, infine, i dati sull’età raggiunta dalle imprese di stranieri. Alla fine del 2025, o</w:t>
      </w:r>
      <w:r w:rsidRPr="0015458E">
        <w:rPr>
          <w:rFonts w:asciiTheme="minorHAnsi" w:hAnsiTheme="minorHAnsi" w:cstheme="minorHAnsi"/>
        </w:rPr>
        <w:t xml:space="preserve">ltre </w:t>
      </w:r>
      <w:r w:rsidRPr="0015458E">
        <w:rPr>
          <w:rFonts w:asciiTheme="minorHAnsi" w:hAnsiTheme="minorHAnsi" w:cstheme="minorHAnsi"/>
          <w:b/>
          <w:bCs/>
        </w:rPr>
        <w:t xml:space="preserve">un terzo (circa il 35%) </w:t>
      </w:r>
      <w:r>
        <w:rPr>
          <w:rFonts w:asciiTheme="minorHAnsi" w:hAnsiTheme="minorHAnsi" w:cstheme="minorHAnsi"/>
          <w:b/>
          <w:bCs/>
        </w:rPr>
        <w:t xml:space="preserve">di esse </w:t>
      </w:r>
      <w:r w:rsidRPr="0015458E">
        <w:rPr>
          <w:rFonts w:asciiTheme="minorHAnsi" w:hAnsiTheme="minorHAnsi" w:cstheme="minorHAnsi"/>
          <w:b/>
          <w:bCs/>
        </w:rPr>
        <w:t>ha superato i 10 anni di vita</w:t>
      </w:r>
      <w:r w:rsidRPr="0015458E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a</w:t>
      </w:r>
      <w:r w:rsidRPr="00F153E3">
        <w:rPr>
          <w:rFonts w:asciiTheme="minorHAnsi" w:hAnsiTheme="minorHAnsi" w:cstheme="minorHAnsi"/>
        </w:rPr>
        <w:t xml:space="preserve"> conferma della crescente stabilizzazione del fenomeno</w:t>
      </w:r>
      <w:r w:rsidR="00F4533D">
        <w:rPr>
          <w:rFonts w:asciiTheme="minorHAnsi" w:hAnsiTheme="minorHAnsi" w:cstheme="minorHAnsi"/>
        </w:rPr>
        <w:t xml:space="preserve"> e </w:t>
      </w:r>
      <w:r w:rsidR="0050745A" w:rsidRPr="0050745A">
        <w:rPr>
          <w:rFonts w:asciiTheme="minorHAnsi" w:hAnsiTheme="minorHAnsi" w:cstheme="minorHAnsi"/>
          <w:lang w:val="it"/>
        </w:rPr>
        <w:t>della capacità di una parte significativa di queste imprese di mantenere nel tempo la propria attività</w:t>
      </w:r>
      <w:r w:rsidR="0050745A">
        <w:rPr>
          <w:rFonts w:asciiTheme="minorHAnsi" w:hAnsiTheme="minorHAnsi" w:cstheme="minorHAnsi"/>
          <w:lang w:val="it"/>
        </w:rPr>
        <w:t xml:space="preserve"> e restare sul mercato. </w:t>
      </w:r>
    </w:p>
    <w:p w14:paraId="6E941BA8" w14:textId="77777777" w:rsidR="004522B9" w:rsidRDefault="004522B9" w:rsidP="004522B9">
      <w:pPr>
        <w:pStyle w:val="Titolo2"/>
        <w:spacing w:after="120"/>
        <w:rPr>
          <w:rFonts w:ascii="Calibri" w:eastAsia="Calibri" w:hAnsi="Calibri" w:cs="Calibri"/>
          <w:color w:val="1F1F1F"/>
          <w:sz w:val="24"/>
          <w:szCs w:val="24"/>
          <w:u w:val="single"/>
        </w:rPr>
      </w:pPr>
      <w:r>
        <w:rPr>
          <w:rFonts w:ascii="Calibri" w:eastAsia="Calibri" w:hAnsi="Calibri" w:cs="Calibri"/>
          <w:color w:val="1F1F1F"/>
          <w:sz w:val="24"/>
          <w:szCs w:val="24"/>
          <w:u w:val="single"/>
        </w:rPr>
        <w:t>Le forme giuridiche: sempre forte la spinta delle società di capitale</w:t>
      </w:r>
    </w:p>
    <w:p w14:paraId="728F7378" w14:textId="7EEB79F7" w:rsidR="004522B9" w:rsidRPr="0050745A" w:rsidRDefault="004522B9" w:rsidP="0050745A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  <w:color w:val="1F1F1F"/>
          <w:sz w:val="24"/>
          <w:szCs w:val="24"/>
        </w:rPr>
      </w:pPr>
      <w:r>
        <w:rPr>
          <w:rFonts w:ascii="Calibri" w:eastAsia="Calibri" w:hAnsi="Calibri" w:cs="Calibri"/>
          <w:color w:val="1F1F1F"/>
          <w:sz w:val="24"/>
          <w:szCs w:val="24"/>
        </w:rPr>
        <w:t xml:space="preserve">Dietro la crescita non ci sono soltanto negozi, attività artigiane o imprese individuali. La spinta più forte arriva infatti dalle </w:t>
      </w: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>società di capitale</w:t>
      </w:r>
      <w:r>
        <w:rPr>
          <w:rFonts w:ascii="Calibri" w:eastAsia="Calibri" w:hAnsi="Calibri" w:cs="Calibri"/>
          <w:color w:val="1F1F1F"/>
          <w:sz w:val="24"/>
          <w:szCs w:val="24"/>
        </w:rPr>
        <w:t>, cresciute dell’11%</w:t>
      </w:r>
      <w:r w:rsidR="0050745A">
        <w:rPr>
          <w:rFonts w:ascii="Calibri" w:eastAsia="Calibri" w:hAnsi="Calibri" w:cs="Calibri"/>
          <w:color w:val="1F1F1F"/>
          <w:sz w:val="24"/>
          <w:szCs w:val="24"/>
        </w:rPr>
        <w:t xml:space="preserve"> </w:t>
      </w:r>
      <w:r w:rsidR="004E135F">
        <w:rPr>
          <w:rFonts w:ascii="Calibri" w:eastAsia="Calibri" w:hAnsi="Calibri" w:cs="Calibri"/>
          <w:color w:val="1F1F1F"/>
          <w:sz w:val="24"/>
          <w:szCs w:val="24"/>
        </w:rPr>
        <w:t>negli ultimi dodici mesi</w:t>
      </w:r>
      <w:r>
        <w:rPr>
          <w:rFonts w:ascii="Calibri" w:eastAsia="Calibri" w:hAnsi="Calibri" w:cs="Calibri"/>
          <w:color w:val="1F1F1F"/>
          <w:sz w:val="24"/>
          <w:szCs w:val="24"/>
        </w:rPr>
        <w:t xml:space="preserve"> e ormai oltre quota </w:t>
      </w: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>160 mila.</w:t>
      </w:r>
      <w:r>
        <w:rPr>
          <w:rFonts w:ascii="Calibri" w:eastAsia="Calibri" w:hAnsi="Calibri" w:cs="Calibri"/>
          <w:color w:val="1F1F1F"/>
          <w:sz w:val="24"/>
          <w:szCs w:val="24"/>
        </w:rPr>
        <w:t xml:space="preserve"> Le imprese individuali restano comunque la forma più diffusa: rappresentano circa </w:t>
      </w: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>il 70% del totale</w:t>
      </w:r>
      <w:r>
        <w:rPr>
          <w:rFonts w:ascii="Calibri" w:eastAsia="Calibri" w:hAnsi="Calibri" w:cs="Calibri"/>
          <w:color w:val="1F1F1F"/>
          <w:sz w:val="24"/>
          <w:szCs w:val="24"/>
        </w:rPr>
        <w:t>. Il loro ritmo di crescita, però, rallenta. Diminuiscono anche le altre forme giuridiche</w:t>
      </w:r>
      <w:r w:rsidR="0050745A">
        <w:rPr>
          <w:rFonts w:ascii="Calibri" w:eastAsia="Calibri" w:hAnsi="Calibri" w:cs="Calibri"/>
          <w:color w:val="1F1F1F"/>
          <w:sz w:val="24"/>
          <w:szCs w:val="24"/>
        </w:rPr>
        <w:t xml:space="preserve">. </w:t>
      </w:r>
    </w:p>
    <w:p w14:paraId="044DB2D7" w14:textId="77777777" w:rsidR="004522B9" w:rsidRDefault="004522B9" w:rsidP="004522B9">
      <w:pPr>
        <w:pStyle w:val="Titolo2"/>
        <w:spacing w:after="120"/>
        <w:rPr>
          <w:rFonts w:ascii="Calibri" w:eastAsia="Calibri" w:hAnsi="Calibri" w:cs="Calibri"/>
          <w:color w:val="1F1F1F"/>
          <w:sz w:val="24"/>
          <w:szCs w:val="24"/>
          <w:u w:val="single"/>
        </w:rPr>
      </w:pPr>
      <w:r>
        <w:rPr>
          <w:rFonts w:ascii="Calibri" w:eastAsia="Calibri" w:hAnsi="Calibri" w:cs="Calibri"/>
          <w:color w:val="1F1F1F"/>
          <w:sz w:val="24"/>
          <w:szCs w:val="24"/>
          <w:u w:val="single"/>
        </w:rPr>
        <w:t>Le principali comunità e i loro settori di riferimento</w:t>
      </w:r>
    </w:p>
    <w:p w14:paraId="33D2997B" w14:textId="79AB055B" w:rsidR="004522B9" w:rsidRDefault="004522B9" w:rsidP="004522B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1F1F1F"/>
          <w:sz w:val="24"/>
          <w:szCs w:val="24"/>
        </w:rPr>
      </w:pPr>
      <w:r>
        <w:rPr>
          <w:rFonts w:ascii="Calibri" w:eastAsia="Calibri" w:hAnsi="Calibri" w:cs="Calibri"/>
          <w:color w:val="1F1F1F"/>
          <w:sz w:val="24"/>
          <w:szCs w:val="24"/>
        </w:rPr>
        <w:t xml:space="preserve">Per capire chi c’è dietro questi numeri bisogna guardare alle imprese individuali, l’unica forma giuridica che consente di collegare l’impresa alla nazionalità del titolare. Le comunità più numerose sono quella </w:t>
      </w: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>marocchina, con 53.364 titolari</w:t>
      </w:r>
      <w:r>
        <w:rPr>
          <w:rFonts w:ascii="Calibri" w:eastAsia="Calibri" w:hAnsi="Calibri" w:cs="Calibri"/>
          <w:color w:val="1F1F1F"/>
          <w:sz w:val="24"/>
          <w:szCs w:val="24"/>
        </w:rPr>
        <w:t xml:space="preserve">, quella </w:t>
      </w: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>romena, con 52.541</w:t>
      </w:r>
      <w:r>
        <w:rPr>
          <w:rFonts w:ascii="Calibri" w:eastAsia="Calibri" w:hAnsi="Calibri" w:cs="Calibri"/>
          <w:color w:val="1F1F1F"/>
          <w:sz w:val="24"/>
          <w:szCs w:val="24"/>
        </w:rPr>
        <w:t xml:space="preserve">, e quella </w:t>
      </w: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 xml:space="preserve">cinese, con </w:t>
      </w: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lastRenderedPageBreak/>
        <w:t>50.166</w:t>
      </w:r>
      <w:r>
        <w:rPr>
          <w:rFonts w:ascii="Calibri" w:eastAsia="Calibri" w:hAnsi="Calibri" w:cs="Calibri"/>
          <w:color w:val="1F1F1F"/>
          <w:sz w:val="24"/>
          <w:szCs w:val="24"/>
        </w:rPr>
        <w:t xml:space="preserve">. Insieme rappresentano il </w:t>
      </w: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>32,4% dei titolari stranieri di imprese individuali</w:t>
      </w:r>
      <w:r>
        <w:rPr>
          <w:rFonts w:ascii="Calibri" w:eastAsia="Calibri" w:hAnsi="Calibri" w:cs="Calibri"/>
          <w:color w:val="1F1F1F"/>
          <w:sz w:val="24"/>
          <w:szCs w:val="24"/>
        </w:rPr>
        <w:t xml:space="preserve">. Seguono Albania, Bangladesh e Pakistan (20%), poi Egitto, Nigeria e Senegal (10,5%). Ogni comunità ha la sua vocazione: i marocchini sono particolarmente presenti nel commercio e raggiungono le concentrazioni più elevate nelle province dello Stretto — Catanzaro, Reggio Calabria, Messina. I romeni puntano sulle costruzioni e sono più diffusi tra Viterbo, Torino e Cremona. </w:t>
      </w:r>
    </w:p>
    <w:p w14:paraId="3156C014" w14:textId="77777777" w:rsidR="004522B9" w:rsidRDefault="004522B9" w:rsidP="004522B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1F1F1F"/>
          <w:sz w:val="24"/>
          <w:szCs w:val="24"/>
        </w:rPr>
      </w:pPr>
      <w:r>
        <w:rPr>
          <w:rFonts w:ascii="Calibri" w:eastAsia="Calibri" w:hAnsi="Calibri" w:cs="Calibri"/>
          <w:color w:val="1F1F1F"/>
          <w:sz w:val="24"/>
          <w:szCs w:val="24"/>
        </w:rPr>
        <w:t>I cinesi, specializzati in manifattura e servizi ricreativi, raggiungono la concentrazione record a Prato, dove rappresentano il 67,2% dei titolari stranieri individuali, e a Fermo, nelle Marche (27,3%).</w:t>
      </w:r>
    </w:p>
    <w:p w14:paraId="4F75DA0E" w14:textId="3E460402" w:rsidR="004522B9" w:rsidRDefault="004522B9" w:rsidP="004522B9">
      <w:pPr>
        <w:pBdr>
          <w:top w:val="nil"/>
          <w:left w:val="nil"/>
          <w:bottom w:val="nil"/>
          <w:right w:val="nil"/>
          <w:between w:val="nil"/>
        </w:pBdr>
      </w:pPr>
    </w:p>
    <w:p w14:paraId="773B1F87" w14:textId="77777777" w:rsidR="004522B9" w:rsidRDefault="004522B9" w:rsidP="004522B9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32357315" w14:textId="77777777" w:rsidR="004522B9" w:rsidRDefault="004522B9" w:rsidP="004522B9">
      <w:pPr>
        <w:pStyle w:val="Titolo2"/>
        <w:spacing w:after="120"/>
        <w:rPr>
          <w:rFonts w:ascii="Calibri" w:eastAsia="Calibri" w:hAnsi="Calibri" w:cs="Calibri"/>
          <w:color w:val="1F1F1F"/>
          <w:sz w:val="24"/>
          <w:szCs w:val="24"/>
          <w:u w:val="single"/>
        </w:rPr>
      </w:pPr>
      <w:r>
        <w:rPr>
          <w:rFonts w:ascii="Calibri" w:eastAsia="Calibri" w:hAnsi="Calibri" w:cs="Calibri"/>
          <w:color w:val="1F1F1F"/>
          <w:sz w:val="24"/>
          <w:szCs w:val="24"/>
          <w:u w:val="single"/>
        </w:rPr>
        <w:t>Settori e territori: la Lombardia in testa, Prato la più "internazionale"</w:t>
      </w:r>
    </w:p>
    <w:p w14:paraId="478CBBFA" w14:textId="77777777" w:rsidR="004522B9" w:rsidRDefault="004522B9" w:rsidP="004522B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1F1F1F"/>
          <w:sz w:val="24"/>
          <w:szCs w:val="24"/>
        </w:rPr>
      </w:pPr>
      <w:r>
        <w:rPr>
          <w:rFonts w:ascii="Calibri" w:eastAsia="Calibri" w:hAnsi="Calibri" w:cs="Calibri"/>
          <w:color w:val="1F1F1F"/>
          <w:sz w:val="24"/>
          <w:szCs w:val="24"/>
        </w:rPr>
        <w:t xml:space="preserve">La presenza delle imprese straniere non è uniforme in tutta Italia. La </w:t>
      </w: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>Lombardia e, più in generale, il Nord Ovest</w:t>
      </w:r>
      <w:r>
        <w:rPr>
          <w:rFonts w:ascii="Calibri" w:eastAsia="Calibri" w:hAnsi="Calibri" w:cs="Calibri"/>
          <w:color w:val="1F1F1F"/>
          <w:sz w:val="24"/>
          <w:szCs w:val="24"/>
        </w:rPr>
        <w:t xml:space="preserve"> concentrano il 32,7% delle imprese straniere e registrano anche la crescita più sostenuta su base annua: </w:t>
      </w: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>+1,5%</w:t>
      </w:r>
      <w:r>
        <w:rPr>
          <w:rFonts w:ascii="Calibri" w:eastAsia="Calibri" w:hAnsi="Calibri" w:cs="Calibri"/>
          <w:color w:val="1F1F1F"/>
          <w:sz w:val="24"/>
          <w:szCs w:val="24"/>
        </w:rPr>
        <w:t xml:space="preserve">.  Il Mezzogiorno segue invece una dinamica opposta, con una diminuzione del </w:t>
      </w: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>3,6%</w:t>
      </w:r>
      <w:r>
        <w:rPr>
          <w:rFonts w:ascii="Calibri" w:eastAsia="Calibri" w:hAnsi="Calibri" w:cs="Calibri"/>
          <w:color w:val="1F1F1F"/>
          <w:sz w:val="24"/>
          <w:szCs w:val="24"/>
        </w:rPr>
        <w:t xml:space="preserve">, particolarmente evidente in Campania e Calabria. </w:t>
      </w: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>Prato</w:t>
      </w:r>
      <w:r>
        <w:rPr>
          <w:rFonts w:ascii="Calibri" w:eastAsia="Calibri" w:hAnsi="Calibri" w:cs="Calibri"/>
          <w:color w:val="1F1F1F"/>
          <w:sz w:val="24"/>
          <w:szCs w:val="24"/>
        </w:rPr>
        <w:t xml:space="preserve"> si conferma la provincia più multietnica d'Italia, con un'incidenza del </w:t>
      </w: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>33,7%</w:t>
      </w:r>
      <w:r>
        <w:rPr>
          <w:rFonts w:ascii="Calibri" w:eastAsia="Calibri" w:hAnsi="Calibri" w:cs="Calibri"/>
          <w:color w:val="1F1F1F"/>
          <w:sz w:val="24"/>
          <w:szCs w:val="24"/>
        </w:rPr>
        <w:t>, seguita da Trieste (20,8%) e dalla new entry Imperia (18,8%), che scalza Firenze dal podio.</w:t>
      </w:r>
    </w:p>
    <w:p w14:paraId="7D144D5E" w14:textId="77777777" w:rsidR="004522B9" w:rsidRDefault="004522B9" w:rsidP="004522B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1F1F1F"/>
          <w:sz w:val="24"/>
          <w:szCs w:val="24"/>
        </w:rPr>
      </w:pPr>
    </w:p>
    <w:p w14:paraId="0EE91067" w14:textId="77777777" w:rsidR="004522B9" w:rsidRDefault="004522B9" w:rsidP="004522B9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1E26FFA2" w14:textId="1F14A848" w:rsidR="004522B9" w:rsidRPr="00D9781B" w:rsidRDefault="004522B9" w:rsidP="004522B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1F1F1F"/>
          <w:sz w:val="24"/>
          <w:szCs w:val="24"/>
        </w:rPr>
      </w:pPr>
    </w:p>
    <w:p w14:paraId="4E5C3FB0" w14:textId="77777777" w:rsidR="004522B9" w:rsidRDefault="004522B9" w:rsidP="002D1ADC">
      <w:pPr>
        <w:pStyle w:val="NormaleWeb"/>
        <w:jc w:val="both"/>
        <w:rPr>
          <w:rFonts w:asciiTheme="minorHAnsi" w:hAnsiTheme="minorHAnsi" w:cstheme="minorHAnsi"/>
        </w:rPr>
      </w:pPr>
    </w:p>
    <w:p w14:paraId="6C093EAD" w14:textId="77777777" w:rsidR="00012456" w:rsidRDefault="00084D7B" w:rsidP="00084D7B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it-IT"/>
        </w:rPr>
        <w:drawing>
          <wp:inline distT="0" distB="0" distL="0" distR="0" wp14:anchorId="2578B82B" wp14:editId="1CE2E60F">
            <wp:extent cx="5047882" cy="3276600"/>
            <wp:effectExtent l="0" t="0" r="63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565" cy="32926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B657B4" w14:textId="77777777" w:rsidR="00012456" w:rsidRPr="003F5DE2" w:rsidRDefault="00012456" w:rsidP="00D9781B">
      <w:pPr>
        <w:pStyle w:val="NormaleWeb"/>
        <w:spacing w:before="0" w:beforeAutospacing="0"/>
        <w:ind w:firstLine="720"/>
        <w:rPr>
          <w:rFonts w:asciiTheme="minorHAnsi" w:hAnsiTheme="minorHAnsi" w:cstheme="minorHAnsi"/>
          <w:iCs/>
          <w:sz w:val="20"/>
        </w:rPr>
      </w:pPr>
      <w:r w:rsidRPr="00935B4D">
        <w:rPr>
          <w:rFonts w:asciiTheme="minorHAnsi" w:hAnsiTheme="minorHAnsi" w:cstheme="minorHAnsi"/>
          <w:i/>
          <w:iCs/>
          <w:sz w:val="20"/>
        </w:rPr>
        <w:t>Fonte: elaborazioni Unioncamere-InfoCamere su dati Registro delle Imprese</w:t>
      </w:r>
    </w:p>
    <w:p w14:paraId="234F5A9A" w14:textId="77777777" w:rsidR="00012456" w:rsidRPr="00012456" w:rsidRDefault="00012456" w:rsidP="00084D7B">
      <w:pPr>
        <w:jc w:val="center"/>
        <w:rPr>
          <w:rFonts w:asciiTheme="minorHAnsi" w:hAnsiTheme="minorHAnsi" w:cstheme="minorHAnsi"/>
          <w:lang w:val="it-IT"/>
        </w:rPr>
      </w:pPr>
    </w:p>
    <w:p w14:paraId="535F65A0" w14:textId="77777777" w:rsidR="00012456" w:rsidRPr="00012456" w:rsidRDefault="00012456" w:rsidP="00012456">
      <w:pPr>
        <w:jc w:val="center"/>
        <w:rPr>
          <w:rFonts w:asciiTheme="minorHAnsi" w:hAnsiTheme="minorHAnsi" w:cstheme="minorHAnsi"/>
          <w:lang w:val="it-IT"/>
        </w:rPr>
      </w:pPr>
    </w:p>
    <w:p w14:paraId="0FD84E96" w14:textId="77777777" w:rsidR="001A0DEB" w:rsidRDefault="001A0DEB">
      <w:pPr>
        <w:rPr>
          <w:rFonts w:asciiTheme="minorHAnsi" w:hAnsiTheme="minorHAnsi" w:cstheme="minorHAnsi"/>
          <w:b/>
          <w:sz w:val="28"/>
          <w:szCs w:val="24"/>
          <w:lang w:val="it-IT"/>
        </w:rPr>
      </w:pPr>
      <w:r>
        <w:rPr>
          <w:rFonts w:asciiTheme="minorHAnsi" w:hAnsiTheme="minorHAnsi" w:cstheme="minorHAnsi"/>
          <w:b/>
          <w:sz w:val="28"/>
        </w:rPr>
        <w:br w:type="page"/>
      </w:r>
    </w:p>
    <w:p w14:paraId="7539A933" w14:textId="77777777" w:rsidR="00D9781B" w:rsidRDefault="00D9781B">
      <w:pPr>
        <w:rPr>
          <w:rFonts w:asciiTheme="minorHAnsi" w:hAnsiTheme="minorHAnsi" w:cstheme="minorHAnsi"/>
          <w:i/>
          <w:iCs/>
          <w:szCs w:val="24"/>
          <w:lang w:val="it-IT"/>
        </w:rPr>
      </w:pPr>
    </w:p>
    <w:p w14:paraId="160B2B72" w14:textId="77777777" w:rsidR="0013628A" w:rsidRDefault="0013628A" w:rsidP="00362D1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1F1F1F"/>
          <w:sz w:val="24"/>
          <w:szCs w:val="24"/>
        </w:rPr>
      </w:pPr>
    </w:p>
    <w:p w14:paraId="666A574D" w14:textId="77777777" w:rsidR="00D9781B" w:rsidRDefault="00362D1A" w:rsidP="00D9781B">
      <w:pPr>
        <w:pBdr>
          <w:top w:val="nil"/>
          <w:left w:val="nil"/>
          <w:bottom w:val="nil"/>
          <w:right w:val="nil"/>
          <w:between w:val="nil"/>
        </w:pBdr>
      </w:pPr>
      <w:r>
        <w:rPr>
          <w:rFonts w:ascii="Calibri" w:eastAsia="Calibri" w:hAnsi="Calibri" w:cs="Calibri"/>
          <w:noProof/>
          <w:sz w:val="24"/>
          <w:szCs w:val="24"/>
          <w:lang w:val="it-IT"/>
        </w:rPr>
        <w:drawing>
          <wp:inline distT="0" distB="0" distL="0" distR="0" wp14:anchorId="0FC33D5C" wp14:editId="2886AA59">
            <wp:extent cx="5750216" cy="3800475"/>
            <wp:effectExtent l="0" t="0" r="3175" b="0"/>
            <wp:docPr id="2091553052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4483" cy="38099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A42208" w14:textId="77777777" w:rsidR="00D9781B" w:rsidRDefault="00D9781B" w:rsidP="00DF2A02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43FEF50A" w14:textId="77777777" w:rsidR="00D9781B" w:rsidRDefault="00D9781B" w:rsidP="00D9781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1F1F1F"/>
          <w:sz w:val="24"/>
          <w:szCs w:val="24"/>
        </w:rPr>
      </w:pPr>
    </w:p>
    <w:p w14:paraId="270B4DD0" w14:textId="77777777" w:rsidR="00D9781B" w:rsidRDefault="00D9781B" w:rsidP="00DF2A02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086E95B3" w14:textId="019363D0" w:rsidR="002A029D" w:rsidRPr="00E21403" w:rsidRDefault="00E36193" w:rsidP="00E2140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1F1F1F"/>
          <w:sz w:val="24"/>
          <w:szCs w:val="24"/>
        </w:rPr>
      </w:pPr>
      <w:bookmarkStart w:id="1" w:name="_heading=h.o7u9v8o4exew" w:colFirst="0" w:colLast="0"/>
      <w:bookmarkStart w:id="2" w:name="_heading=h.kb6e0sy5o14a" w:colFirst="0" w:colLast="0"/>
      <w:bookmarkStart w:id="3" w:name="_heading=h.ek18s11b6k5i" w:colFirst="0" w:colLast="0"/>
      <w:bookmarkEnd w:id="1"/>
      <w:bookmarkEnd w:id="2"/>
      <w:bookmarkEnd w:id="3"/>
      <w:r>
        <w:rPr>
          <w:rFonts w:ascii="Calibri" w:eastAsia="Calibri" w:hAnsi="Calibri" w:cs="Calibri"/>
          <w:noProof/>
          <w:sz w:val="24"/>
          <w:szCs w:val="24"/>
          <w:lang w:val="it-IT"/>
        </w:rPr>
        <w:drawing>
          <wp:inline distT="0" distB="0" distL="0" distR="0" wp14:anchorId="78333F94" wp14:editId="605D3F81">
            <wp:extent cx="5749925" cy="3838575"/>
            <wp:effectExtent l="0" t="0" r="3175" b="9525"/>
            <wp:docPr id="209155304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129" cy="38467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7F7655" w14:textId="347BDEA4" w:rsidR="00E21403" w:rsidRDefault="003C7E44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lang w:val="it-IT"/>
        </w:rPr>
        <w:lastRenderedPageBreak/>
        <w:drawing>
          <wp:inline distT="0" distB="0" distL="0" distR="0" wp14:anchorId="191C4135" wp14:editId="063EDB9E">
            <wp:extent cx="5648325" cy="3800475"/>
            <wp:effectExtent l="0" t="0" r="9525" b="9525"/>
            <wp:docPr id="209155304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8659" cy="380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7177B01" w14:textId="008651FD" w:rsidR="00E21403" w:rsidRPr="00E21403" w:rsidRDefault="00E21403" w:rsidP="00E21403">
      <w:pPr>
        <w:rPr>
          <w:rFonts w:ascii="Calibri" w:eastAsia="Calibri" w:hAnsi="Calibri" w:cs="Calibri"/>
          <w:sz w:val="24"/>
          <w:szCs w:val="24"/>
        </w:rPr>
      </w:pPr>
    </w:p>
    <w:p w14:paraId="256E9935" w14:textId="77777777" w:rsidR="00E21403" w:rsidRPr="00E21403" w:rsidRDefault="00E21403" w:rsidP="00E21403">
      <w:pPr>
        <w:rPr>
          <w:rFonts w:ascii="Calibri" w:eastAsia="Calibri" w:hAnsi="Calibri" w:cs="Calibri"/>
          <w:sz w:val="24"/>
          <w:szCs w:val="24"/>
        </w:rPr>
      </w:pPr>
    </w:p>
    <w:p w14:paraId="0F1913CC" w14:textId="1E1CC90B" w:rsidR="00E21403" w:rsidRDefault="00E21403" w:rsidP="00E21403">
      <w:pPr>
        <w:rPr>
          <w:rFonts w:ascii="Calibri" w:eastAsia="Calibri" w:hAnsi="Calibri" w:cs="Calibri"/>
          <w:b/>
          <w:sz w:val="24"/>
          <w:szCs w:val="24"/>
        </w:rPr>
      </w:pPr>
      <w:r w:rsidRPr="00E21403">
        <w:rPr>
          <w:rFonts w:ascii="Calibri" w:eastAsia="Calibri" w:hAnsi="Calibri" w:cs="Calibri"/>
          <w:b/>
          <w:sz w:val="24"/>
          <w:szCs w:val="24"/>
        </w:rPr>
        <w:t>Imprese straniere e totale imprese al 30 giugno 2026 per regione</w:t>
      </w:r>
    </w:p>
    <w:p w14:paraId="51595BEC" w14:textId="77777777" w:rsidR="00E21403" w:rsidRPr="00E21403" w:rsidRDefault="00E21403" w:rsidP="00E21403">
      <w:pPr>
        <w:rPr>
          <w:rFonts w:ascii="Calibri" w:eastAsia="Calibri" w:hAnsi="Calibri" w:cs="Calibri"/>
          <w:b/>
          <w:sz w:val="24"/>
          <w:szCs w:val="24"/>
        </w:rPr>
      </w:pPr>
    </w:p>
    <w:tbl>
      <w:tblPr>
        <w:tblW w:w="86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134"/>
        <w:gridCol w:w="1417"/>
        <w:gridCol w:w="1134"/>
        <w:gridCol w:w="1276"/>
        <w:gridCol w:w="1559"/>
      </w:tblGrid>
      <w:tr w:rsidR="00E21403" w:rsidRPr="00E21403" w14:paraId="7E308BA9" w14:textId="77777777" w:rsidTr="00E21403">
        <w:trPr>
          <w:trHeight w:val="227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AAD91" w14:textId="77777777" w:rsidR="00E21403" w:rsidRPr="00E21403" w:rsidRDefault="00E21403" w:rsidP="00E21403">
            <w:pPr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</w:pPr>
            <w:r w:rsidRPr="00E21403"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hideMark/>
          </w:tcPr>
          <w:p w14:paraId="57A1310A" w14:textId="77777777" w:rsidR="00E21403" w:rsidRPr="00E21403" w:rsidRDefault="00E21403" w:rsidP="00E21403">
            <w:pPr>
              <w:jc w:val="center"/>
              <w:rPr>
                <w:rFonts w:ascii="Calibri" w:hAnsi="Calibri" w:cs="Calibri"/>
                <w:b/>
                <w:bCs/>
                <w:lang w:val="it-IT"/>
              </w:rPr>
            </w:pPr>
            <w:r w:rsidRPr="00E21403">
              <w:rPr>
                <w:rFonts w:ascii="Calibri" w:hAnsi="Calibri" w:cs="Calibri"/>
                <w:b/>
                <w:bCs/>
                <w:lang w:val="it-IT"/>
              </w:rPr>
              <w:t>Totale imprese</w:t>
            </w:r>
          </w:p>
          <w:p w14:paraId="67619A2C" w14:textId="5DE32AD1" w:rsidR="00E21403" w:rsidRPr="00E21403" w:rsidRDefault="00E21403" w:rsidP="00E21403">
            <w:pPr>
              <w:jc w:val="center"/>
              <w:rPr>
                <w:rFonts w:ascii="Calibri" w:hAnsi="Calibri" w:cs="Calibri"/>
                <w:b/>
                <w:bCs/>
                <w:lang w:val="it-IT"/>
              </w:rPr>
            </w:pPr>
            <w:r w:rsidRPr="00E21403">
              <w:rPr>
                <w:rFonts w:ascii="Calibri" w:hAnsi="Calibri" w:cs="Calibri"/>
                <w:color w:val="000000"/>
                <w:lang w:val="it-IT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6465A0" w14:textId="77777777" w:rsidR="00E21403" w:rsidRPr="00E21403" w:rsidRDefault="00E21403" w:rsidP="00E21403">
            <w:pPr>
              <w:jc w:val="center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di cui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9B6438" w14:textId="03FECD68" w:rsidR="00E21403" w:rsidRPr="00E21403" w:rsidRDefault="00E21403" w:rsidP="00E21403">
            <w:pPr>
              <w:jc w:val="center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% </w:t>
            </w:r>
            <w:r w:rsidR="00FB014C">
              <w:rPr>
                <w:rFonts w:ascii="Calibri" w:hAnsi="Calibri" w:cs="Calibri"/>
                <w:lang w:val="it-IT"/>
              </w:rPr>
              <w:t>italiane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60A1EC" w14:textId="17517535" w:rsidR="00E21403" w:rsidRPr="00E21403" w:rsidRDefault="00E21403" w:rsidP="00E21403">
            <w:pPr>
              <w:jc w:val="center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% straniere </w:t>
            </w:r>
          </w:p>
        </w:tc>
      </w:tr>
      <w:tr w:rsidR="00E21403" w:rsidRPr="00E21403" w14:paraId="78B98A72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6AC3B0" w14:textId="77777777" w:rsidR="00E21403" w:rsidRPr="00E21403" w:rsidRDefault="00E21403" w:rsidP="00E21403">
            <w:pPr>
              <w:rPr>
                <w:rFonts w:ascii="Calibri" w:hAnsi="Calibri" w:cs="Calibri"/>
                <w:b/>
                <w:color w:val="000000"/>
                <w:lang w:val="it-IT"/>
              </w:rPr>
            </w:pPr>
            <w:r w:rsidRPr="00E21403">
              <w:rPr>
                <w:rFonts w:ascii="Calibri" w:hAnsi="Calibri" w:cs="Calibri"/>
                <w:b/>
                <w:color w:val="000000"/>
                <w:lang w:val="it-IT"/>
              </w:rPr>
              <w:t>Regione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hideMark/>
          </w:tcPr>
          <w:p w14:paraId="45E202FD" w14:textId="266DA6B5" w:rsidR="00E21403" w:rsidRPr="00E21403" w:rsidRDefault="00E21403" w:rsidP="00E21403">
            <w:pPr>
              <w:jc w:val="center"/>
              <w:rPr>
                <w:rFonts w:ascii="Calibri" w:hAnsi="Calibri" w:cs="Calibri"/>
                <w:color w:val="000000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998BC4" w14:textId="199674EA" w:rsidR="00E21403" w:rsidRPr="00E21403" w:rsidRDefault="00FB014C" w:rsidP="00E21403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italiane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93883D" w14:textId="38E3E27F" w:rsidR="00E21403" w:rsidRPr="00E21403" w:rsidRDefault="00FB014C" w:rsidP="00E21403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straniere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DE622E" w14:textId="77777777" w:rsidR="00E21403" w:rsidRPr="00E21403" w:rsidRDefault="00E21403" w:rsidP="00E21403">
            <w:pPr>
              <w:jc w:val="center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sul totale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694645" w14:textId="1DEDD934" w:rsidR="00E21403" w:rsidRPr="00E21403" w:rsidRDefault="00E21403" w:rsidP="00E21403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Sul totale</w:t>
            </w:r>
          </w:p>
        </w:tc>
      </w:tr>
      <w:tr w:rsidR="00E21403" w:rsidRPr="00E21403" w14:paraId="1C235087" w14:textId="77777777" w:rsidTr="00E21403">
        <w:trPr>
          <w:trHeight w:val="227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13F43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ABRUZZO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4ACF5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143.342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BEEA7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128.396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F2BC3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14.946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EA4AE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89,6%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07849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10,4%</w:t>
            </w:r>
          </w:p>
        </w:tc>
      </w:tr>
      <w:tr w:rsidR="00E21403" w:rsidRPr="00E21403" w14:paraId="359EDF41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513E0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BASILICATA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84122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57.163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77723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54.669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265FC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2.494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F6071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95,6%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3BE79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4,4%</w:t>
            </w:r>
          </w:p>
        </w:tc>
      </w:tr>
      <w:tr w:rsidR="00E21403" w:rsidRPr="00E21403" w14:paraId="384EE197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79C67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CALABRIA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7E274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181.237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7371C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167.277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A0524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13.960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3F2FE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92,3%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DEDF6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7,7%</w:t>
            </w:r>
          </w:p>
        </w:tc>
      </w:tr>
      <w:tr w:rsidR="00E21403" w:rsidRPr="00E21403" w14:paraId="6373F303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134FF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CAMPANIA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AFDFF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569.159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ECD92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522.780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11AC6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46.379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D1BBB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91,9%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DD43C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8,1%</w:t>
            </w:r>
          </w:p>
        </w:tc>
      </w:tr>
      <w:tr w:rsidR="00E21403" w:rsidRPr="00E21403" w14:paraId="3329ADAE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EA59C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EMILIA ROMAGNA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4449C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427.567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90716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365.226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1BED9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62.341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334DE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85,4%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FFEAA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14,6%</w:t>
            </w:r>
          </w:p>
        </w:tc>
      </w:tr>
      <w:tr w:rsidR="00E21403" w:rsidRPr="00E21403" w14:paraId="44A90559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8B198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FRIULI-VENEZIA GIULIA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1F5B3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96.728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BB9EF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82.051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8BA7F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14.677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78E93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84,8%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58196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15,2%</w:t>
            </w:r>
          </w:p>
        </w:tc>
      </w:tr>
      <w:tr w:rsidR="00E21403" w:rsidRPr="00E21403" w14:paraId="5C98F284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F0778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LAZIO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E3BCB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595.302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8B33C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517.947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0F27E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77.355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3A29D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87,0%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24EE0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13,0%</w:t>
            </w:r>
          </w:p>
        </w:tc>
      </w:tr>
      <w:tr w:rsidR="00E21403" w:rsidRPr="00E21403" w14:paraId="6D4387AD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C97A1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LIGURIA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1E7FB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156.022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D88FC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128.639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D0EAE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27.383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8E89A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82,4%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0290D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17,6%</w:t>
            </w:r>
          </w:p>
        </w:tc>
      </w:tr>
      <w:tr w:rsidR="00E21403" w:rsidRPr="00E21403" w14:paraId="6D74E6BF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8DB47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LOMBARDIA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10E22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935.544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7F1F0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798.941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957E3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136.603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D4ED1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85,4%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5A057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14,6%</w:t>
            </w:r>
          </w:p>
        </w:tc>
      </w:tr>
      <w:tr w:rsidR="00E21403" w:rsidRPr="00E21403" w14:paraId="6E2A9142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50F9E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MARCHE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4FF54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145.530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43F0A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131.229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3307B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14.301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7D453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90,2%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92E85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9,8%</w:t>
            </w:r>
          </w:p>
        </w:tc>
      </w:tr>
      <w:tr w:rsidR="00E21403" w:rsidRPr="00E21403" w14:paraId="134B888F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39539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MOLISE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09C79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32.800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FB608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30.485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73649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2.315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A5F25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92,9%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0D300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7,1%</w:t>
            </w:r>
          </w:p>
        </w:tc>
      </w:tr>
      <w:tr w:rsidR="00E21403" w:rsidRPr="00E21403" w14:paraId="43287BA2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29C9B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PIEMONTE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ECB29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416.694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4D078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360.260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E46B7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56.434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B9A06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86,5%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08CDB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13,5%</w:t>
            </w:r>
          </w:p>
        </w:tc>
      </w:tr>
      <w:tr w:rsidR="00E21403" w:rsidRPr="00E21403" w14:paraId="52F2E418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BDA09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PUGLIA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83920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373.826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460C3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351.311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0E50A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22.515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FA66B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94,0%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04565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6,0%</w:t>
            </w:r>
          </w:p>
        </w:tc>
      </w:tr>
      <w:tr w:rsidR="00E21403" w:rsidRPr="00E21403" w14:paraId="137D075E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55398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SARDEGNA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4D71E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166.514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D7F21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155.682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2D7C1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10.832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BB484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93,5%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92F01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6,5%</w:t>
            </w:r>
          </w:p>
        </w:tc>
      </w:tr>
      <w:tr w:rsidR="00E21403" w:rsidRPr="00E21403" w14:paraId="267312D3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057FF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SICILIA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CA9FA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466.068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1BB95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436.121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5FBDA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29.947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BA0ED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93,6%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98FEC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6,4%</w:t>
            </w:r>
          </w:p>
        </w:tc>
      </w:tr>
      <w:tr w:rsidR="00E21403" w:rsidRPr="00E21403" w14:paraId="4A29BB9F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5E413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TOSCANA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B61F4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389.349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99831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322.796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085BE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66.553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779E8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82,9%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C6F61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17,1%</w:t>
            </w:r>
          </w:p>
        </w:tc>
      </w:tr>
      <w:tr w:rsidR="00E21403" w:rsidRPr="00E21403" w14:paraId="45ACE5D6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FA55E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TRENTINO - ALTO ADIGE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7E27C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114.306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898FF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103.313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2427C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10.993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D4C56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90,4%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66F69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9,6%</w:t>
            </w:r>
          </w:p>
        </w:tc>
      </w:tr>
      <w:tr w:rsidR="00E21403" w:rsidRPr="00E21403" w14:paraId="7672AF4E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A22A7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UMBRIA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02753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89.186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18002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79.345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892EF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9.841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9BC3B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89,0%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7025F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11,0%</w:t>
            </w:r>
          </w:p>
        </w:tc>
      </w:tr>
      <w:tr w:rsidR="00E21403" w:rsidRPr="00E21403" w14:paraId="110C6A9C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C3767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VALLE D'AOSTA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62BD4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12.046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C53D0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11.095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80657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951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7FECA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92,1%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65449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7,9%</w:t>
            </w:r>
          </w:p>
        </w:tc>
      </w:tr>
      <w:tr w:rsidR="00E21403" w:rsidRPr="00E21403" w14:paraId="0382F73F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462A057" w14:textId="77777777" w:rsidR="00E21403" w:rsidRPr="00E21403" w:rsidRDefault="00E21403" w:rsidP="00E21403">
            <w:pPr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 xml:space="preserve">VENETO               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6ADEFE3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455.480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9D8BFD8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399.112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B4475FE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56.368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C6F77C6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87,6%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B52D35B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lang w:val="it-IT"/>
              </w:rPr>
            </w:pPr>
            <w:r w:rsidRPr="00E21403">
              <w:rPr>
                <w:rFonts w:ascii="Calibri" w:hAnsi="Calibri" w:cs="Calibri"/>
                <w:lang w:val="it-IT"/>
              </w:rPr>
              <w:t>12,4%</w:t>
            </w:r>
          </w:p>
        </w:tc>
      </w:tr>
      <w:tr w:rsidR="00E21403" w:rsidRPr="00E21403" w14:paraId="2447831B" w14:textId="77777777" w:rsidTr="00E21403">
        <w:trPr>
          <w:trHeight w:val="227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253CD4E" w14:textId="1D22B602" w:rsidR="00E21403" w:rsidRPr="00E21403" w:rsidRDefault="00E21403" w:rsidP="00E21403">
            <w:pPr>
              <w:rPr>
                <w:rFonts w:ascii="Calibri" w:hAnsi="Calibri" w:cs="Calibri"/>
                <w:b/>
                <w:bCs/>
                <w:lang w:val="it-IT"/>
              </w:rPr>
            </w:pPr>
            <w:r>
              <w:rPr>
                <w:rFonts w:ascii="Calibri" w:hAnsi="Calibri" w:cs="Calibri"/>
                <w:b/>
                <w:bCs/>
                <w:lang w:val="it-IT"/>
              </w:rPr>
              <w:t>ITALIA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F8039F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b/>
                <w:bCs/>
                <w:lang w:val="it-IT"/>
              </w:rPr>
            </w:pPr>
            <w:r w:rsidRPr="00E21403">
              <w:rPr>
                <w:rFonts w:ascii="Calibri" w:hAnsi="Calibri" w:cs="Calibri"/>
                <w:b/>
                <w:bCs/>
                <w:lang w:val="it-IT"/>
              </w:rPr>
              <w:t>5.823.863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AFE63F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b/>
                <w:bCs/>
                <w:lang w:val="it-IT"/>
              </w:rPr>
            </w:pPr>
            <w:r w:rsidRPr="00E21403">
              <w:rPr>
                <w:rFonts w:ascii="Calibri" w:hAnsi="Calibri" w:cs="Calibri"/>
                <w:b/>
                <w:bCs/>
                <w:lang w:val="it-IT"/>
              </w:rPr>
              <w:t>5.146.675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20BF8D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b/>
                <w:bCs/>
                <w:lang w:val="it-IT"/>
              </w:rPr>
            </w:pPr>
            <w:r w:rsidRPr="00E21403">
              <w:rPr>
                <w:rFonts w:ascii="Calibri" w:hAnsi="Calibri" w:cs="Calibri"/>
                <w:b/>
                <w:bCs/>
                <w:lang w:val="it-IT"/>
              </w:rPr>
              <w:t>677.188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6154B3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b/>
                <w:bCs/>
                <w:lang w:val="it-IT"/>
              </w:rPr>
            </w:pPr>
            <w:r w:rsidRPr="00E21403">
              <w:rPr>
                <w:rFonts w:ascii="Calibri" w:hAnsi="Calibri" w:cs="Calibri"/>
                <w:b/>
                <w:bCs/>
                <w:lang w:val="it-IT"/>
              </w:rPr>
              <w:t>88,4%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FB0DA6" w14:textId="77777777" w:rsidR="00E21403" w:rsidRPr="00E21403" w:rsidRDefault="00E21403" w:rsidP="00E21403">
            <w:pPr>
              <w:jc w:val="right"/>
              <w:rPr>
                <w:rFonts w:ascii="Calibri" w:hAnsi="Calibri" w:cs="Calibri"/>
                <w:b/>
                <w:lang w:val="it-IT"/>
              </w:rPr>
            </w:pPr>
            <w:r w:rsidRPr="00E21403">
              <w:rPr>
                <w:rFonts w:ascii="Calibri" w:hAnsi="Calibri" w:cs="Calibri"/>
                <w:b/>
                <w:lang w:val="it-IT"/>
              </w:rPr>
              <w:t>11,6%</w:t>
            </w:r>
          </w:p>
        </w:tc>
      </w:tr>
    </w:tbl>
    <w:p w14:paraId="371E6653" w14:textId="2B5A833A" w:rsidR="003C7E44" w:rsidRPr="00E21403" w:rsidRDefault="00E21403" w:rsidP="00E21403">
      <w:pPr>
        <w:pStyle w:val="NormaleWeb"/>
        <w:spacing w:before="0" w:beforeAutospacing="0"/>
        <w:rPr>
          <w:rFonts w:asciiTheme="minorHAnsi" w:hAnsiTheme="minorHAnsi" w:cstheme="minorHAnsi"/>
          <w:iCs/>
          <w:sz w:val="20"/>
        </w:rPr>
      </w:pPr>
      <w:r w:rsidRPr="00935B4D">
        <w:rPr>
          <w:rFonts w:asciiTheme="minorHAnsi" w:hAnsiTheme="minorHAnsi" w:cstheme="minorHAnsi"/>
          <w:i/>
          <w:iCs/>
          <w:sz w:val="20"/>
        </w:rPr>
        <w:t>Fonte: elaborazioni Unioncamere-InfoCamere su dati Registro delle Imprese</w:t>
      </w:r>
    </w:p>
    <w:sectPr w:rsidR="003C7E44" w:rsidRPr="00E21403" w:rsidSect="00F153E3">
      <w:footerReference w:type="default" r:id="rId17"/>
      <w:pgSz w:w="11907" w:h="16840"/>
      <w:pgMar w:top="1134" w:right="1134" w:bottom="1276" w:left="1134" w:header="567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1B6503" w14:textId="77777777" w:rsidR="00FF4E8C" w:rsidRDefault="00FF4E8C">
      <w:r>
        <w:separator/>
      </w:r>
    </w:p>
  </w:endnote>
  <w:endnote w:type="continuationSeparator" w:id="0">
    <w:p w14:paraId="4D071DA2" w14:textId="77777777" w:rsidR="00FF4E8C" w:rsidRDefault="00FF4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12D05C27-A010-C84A-B229-9B72F0359D2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65D2359-A398-A742-B6E8-AE7BB50DD2C0}"/>
    <w:embedBold r:id="rId3" w:fontKey="{5C09B13D-6BC4-BC47-8555-5D9D15C2E959}"/>
    <w:embedItalic r:id="rId4" w:fontKey="{CF031500-6D38-7849-866E-8AD7755A0A45}"/>
    <w:embedBoldItalic r:id="rId5" w:fontKey="{96DF154A-4D65-2640-A191-368F7FB6E80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D2C8F984-CAA6-D948-8ACB-9D06BBA712B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1EBFC0FE-4FA9-1147-A14B-8DE07CD1E2E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52E29A6A-4244-7640-98B0-3FA2E2C6EFC5}"/>
    <w:embedBold r:id="rId9" w:fontKey="{E611127B-20C8-1B4C-987E-063D2B3B08ED}"/>
    <w:embedItalic r:id="rId10" w:fontKey="{E2AF9A2D-6BA7-EC48-9A6E-9C92393C8876}"/>
    <w:embedBoldItalic r:id="rId11" w:fontKey="{85D99B7A-5DBC-DC43-BC6D-77931D4613C2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2" w:fontKey="{BA3FFE7D-B16B-AE40-B9CE-A84CDD9CD43F}"/>
    <w:embedBold r:id="rId13" w:fontKey="{A3CBEA0A-185F-F44F-BCDA-F04551967D09}"/>
    <w:embedItalic r:id="rId14" w:fontKey="{EC750539-947C-974B-A1B3-B95F98259B0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5" w:fontKey="{4A15E533-4597-2F42-BADE-9AB5C45E76BF}"/>
    <w:embedBold r:id="rId16" w:fontKey="{2CAA1311-E4BE-9A4D-AB50-400033AD82B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7" w:fontKey="{538A8AEA-A7E0-ED43-9E5D-628474D6CD2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8" w:fontKey="{6383DC05-55CE-134F-9207-BF7B858A4A2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9" w:fontKey="{8D29B599-06D0-3B42-8B02-567F2AF981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E3D57E" w14:textId="77777777" w:rsidR="00AE1365" w:rsidRDefault="00AE136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Verdana" w:eastAsia="Verdana" w:hAnsi="Verdana" w:cs="Verdana"/>
        <w:b/>
        <w:bCs/>
        <w:color w:val="808080"/>
        <w:sz w:val="18"/>
        <w:szCs w:val="18"/>
      </w:rPr>
    </w:pPr>
  </w:p>
  <w:p w14:paraId="7881F0B4" w14:textId="77777777" w:rsidR="00AE1365" w:rsidRDefault="00AE136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Verdana" w:eastAsia="Verdana" w:hAnsi="Verdana" w:cs="Verdana"/>
        <w:b/>
        <w:bCs/>
        <w:color w:val="808080"/>
        <w:sz w:val="18"/>
        <w:szCs w:val="18"/>
      </w:rPr>
    </w:pPr>
  </w:p>
  <w:tbl>
    <w:tblPr>
      <w:tblW w:w="9356" w:type="dxa"/>
      <w:jc w:val="center"/>
      <w:tblLayout w:type="fixed"/>
      <w:tblLook w:val="0000" w:firstRow="0" w:lastRow="0" w:firstColumn="0" w:lastColumn="0" w:noHBand="0" w:noVBand="0"/>
    </w:tblPr>
    <w:tblGrid>
      <w:gridCol w:w="4678"/>
      <w:gridCol w:w="4678"/>
    </w:tblGrid>
    <w:tr w:rsidR="00AE1365" w14:paraId="09333A8B" w14:textId="77777777">
      <w:trPr>
        <w:jc w:val="center"/>
      </w:trPr>
      <w:tc>
        <w:tcPr>
          <w:tcW w:w="4678" w:type="dxa"/>
        </w:tcPr>
        <w:p w14:paraId="2BFC107E" w14:textId="77777777" w:rsidR="00AE1365" w:rsidRDefault="00AE136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 w:cs="Calibri"/>
              <w:b/>
              <w:bCs/>
              <w:color w:val="808080"/>
              <w:sz w:val="18"/>
              <w:szCs w:val="18"/>
            </w:rPr>
          </w:pPr>
          <w:r>
            <w:rPr>
              <w:rFonts w:ascii="Calibri" w:eastAsia="Calibri" w:hAnsi="Calibri" w:cs="Calibri"/>
              <w:b/>
              <w:bCs/>
              <w:color w:val="808080"/>
              <w:sz w:val="18"/>
              <w:szCs w:val="18"/>
            </w:rPr>
            <w:t>Ufficio Stampa Unioncamere</w:t>
          </w:r>
        </w:p>
        <w:p w14:paraId="00118938" w14:textId="2A29B77F" w:rsidR="00AE1365" w:rsidRDefault="00AE136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 w:cs="Calibri"/>
              <w:color w:val="808080"/>
              <w:sz w:val="18"/>
              <w:szCs w:val="18"/>
            </w:rPr>
          </w:pPr>
          <w:r>
            <w:rPr>
              <w:rFonts w:ascii="Calibri" w:eastAsia="Calibri" w:hAnsi="Calibri" w:cs="Calibri"/>
              <w:color w:val="808080"/>
              <w:sz w:val="18"/>
              <w:szCs w:val="18"/>
            </w:rPr>
            <w:t>06.4704 264</w:t>
          </w:r>
          <w:r w:rsidR="001148DB">
            <w:rPr>
              <w:rFonts w:ascii="Calibri" w:eastAsia="Calibri" w:hAnsi="Calibri" w:cs="Calibri"/>
              <w:color w:val="808080"/>
              <w:sz w:val="18"/>
              <w:szCs w:val="18"/>
            </w:rPr>
            <w:t>-348</w:t>
          </w:r>
          <w:r w:rsidR="00443382">
            <w:rPr>
              <w:rFonts w:ascii="Calibri" w:eastAsia="Calibri" w:hAnsi="Calibri" w:cs="Calibri"/>
              <w:color w:val="808080"/>
              <w:sz w:val="18"/>
              <w:szCs w:val="18"/>
            </w:rPr>
            <w:t xml:space="preserve"> </w:t>
          </w:r>
          <w:r w:rsidR="001148DB">
            <w:rPr>
              <w:rFonts w:ascii="Calibri" w:eastAsia="Calibri" w:hAnsi="Calibri" w:cs="Calibri"/>
              <w:color w:val="808080"/>
              <w:sz w:val="18"/>
              <w:szCs w:val="18"/>
            </w:rPr>
            <w:t>9025607</w:t>
          </w:r>
        </w:p>
        <w:p w14:paraId="3BC9DBD9" w14:textId="77777777" w:rsidR="00AE1365" w:rsidRDefault="00AE136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Calibri" w:eastAsia="Calibri" w:hAnsi="Calibri" w:cs="Calibri"/>
              <w:i/>
              <w:iCs/>
              <w:color w:val="808080"/>
              <w:sz w:val="18"/>
              <w:szCs w:val="18"/>
            </w:rPr>
          </w:pPr>
          <w:hyperlink r:id="rId1">
            <w:r>
              <w:rPr>
                <w:rFonts w:ascii="Calibri" w:eastAsia="Calibri" w:hAnsi="Calibri" w:cs="Calibri"/>
                <w:i/>
                <w:iCs/>
                <w:color w:val="0000FF"/>
                <w:sz w:val="18"/>
                <w:szCs w:val="18"/>
                <w:u w:val="single"/>
              </w:rPr>
              <w:t>ufficio.stampa@unioncamere.it</w:t>
            </w:r>
          </w:hyperlink>
          <w:r>
            <w:rPr>
              <w:rFonts w:ascii="Calibri" w:eastAsia="Calibri" w:hAnsi="Calibri" w:cs="Calibri"/>
              <w:i/>
              <w:iCs/>
              <w:color w:val="808080"/>
              <w:sz w:val="18"/>
              <w:szCs w:val="18"/>
            </w:rPr>
            <w:t xml:space="preserve"> - </w:t>
          </w:r>
          <w:hyperlink r:id="rId2">
            <w:r>
              <w:rPr>
                <w:rFonts w:ascii="Calibri" w:eastAsia="Calibri" w:hAnsi="Calibri" w:cs="Calibri"/>
                <w:i/>
                <w:iCs/>
                <w:color w:val="0000FF"/>
                <w:sz w:val="18"/>
                <w:szCs w:val="18"/>
                <w:u w:val="single"/>
              </w:rPr>
              <w:t>www.unioncamere.gov.it</w:t>
            </w:r>
          </w:hyperlink>
        </w:p>
        <w:p w14:paraId="4A03D7A5" w14:textId="77777777" w:rsidR="00AE1365" w:rsidRDefault="00AE136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Calibri" w:eastAsia="Calibri" w:hAnsi="Calibri" w:cs="Calibri"/>
              <w:i/>
              <w:iCs/>
              <w:color w:val="808080"/>
              <w:sz w:val="18"/>
              <w:szCs w:val="18"/>
            </w:rPr>
          </w:pPr>
        </w:p>
      </w:tc>
      <w:tc>
        <w:tcPr>
          <w:tcW w:w="4678" w:type="dxa"/>
        </w:tcPr>
        <w:p w14:paraId="1074A4D1" w14:textId="77777777" w:rsidR="00AE1365" w:rsidRDefault="00AE136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 w:cs="Calibri"/>
              <w:b/>
              <w:bCs/>
              <w:color w:val="808080"/>
              <w:sz w:val="18"/>
              <w:szCs w:val="18"/>
            </w:rPr>
          </w:pPr>
          <w:r>
            <w:rPr>
              <w:rFonts w:ascii="Calibri" w:eastAsia="Calibri" w:hAnsi="Calibri" w:cs="Calibri"/>
              <w:b/>
              <w:bCs/>
              <w:color w:val="808080"/>
              <w:sz w:val="18"/>
              <w:szCs w:val="18"/>
            </w:rPr>
            <w:t>Ufficio Stampa InfoCamere</w:t>
          </w:r>
        </w:p>
        <w:p w14:paraId="65E3B187" w14:textId="77777777" w:rsidR="00AE1365" w:rsidRDefault="00AE136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 w:cs="Calibri"/>
              <w:color w:val="808080"/>
              <w:sz w:val="18"/>
              <w:szCs w:val="18"/>
            </w:rPr>
          </w:pPr>
          <w:r>
            <w:rPr>
              <w:rFonts w:ascii="Calibri" w:eastAsia="Calibri" w:hAnsi="Calibri" w:cs="Calibri"/>
              <w:color w:val="808080"/>
              <w:sz w:val="18"/>
              <w:szCs w:val="18"/>
            </w:rPr>
            <w:t>06.44285 403-310</w:t>
          </w:r>
        </w:p>
        <w:p w14:paraId="6B1E6C72" w14:textId="77777777" w:rsidR="00AE1365" w:rsidRDefault="00AE136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2269"/>
              <w:tab w:val="center" w:pos="4819"/>
              <w:tab w:val="right" w:pos="9638"/>
            </w:tabs>
            <w:rPr>
              <w:rFonts w:ascii="Calibri" w:eastAsia="Calibri" w:hAnsi="Calibri" w:cs="Calibri"/>
              <w:i/>
              <w:iCs/>
              <w:color w:val="808080"/>
              <w:sz w:val="18"/>
              <w:szCs w:val="18"/>
            </w:rPr>
          </w:pPr>
          <w:r>
            <w:rPr>
              <w:rFonts w:ascii="Calibri" w:eastAsia="Calibri" w:hAnsi="Calibri" w:cs="Calibri"/>
              <w:i/>
              <w:iCs/>
              <w:color w:val="808080"/>
              <w:sz w:val="18"/>
              <w:szCs w:val="18"/>
            </w:rPr>
            <w:tab/>
          </w:r>
          <w:hyperlink r:id="rId3">
            <w:r>
              <w:rPr>
                <w:rFonts w:ascii="Calibri" w:eastAsia="Calibri" w:hAnsi="Calibri" w:cs="Calibri"/>
                <w:i/>
                <w:iCs/>
                <w:color w:val="0000FF"/>
                <w:sz w:val="18"/>
                <w:szCs w:val="18"/>
                <w:u w:val="single"/>
              </w:rPr>
              <w:t>ufficiostampa@infocamere.it</w:t>
            </w:r>
          </w:hyperlink>
          <w:r>
            <w:rPr>
              <w:rFonts w:ascii="Calibri" w:eastAsia="Calibri" w:hAnsi="Calibri" w:cs="Calibri"/>
              <w:i/>
              <w:iCs/>
              <w:color w:val="808080"/>
              <w:sz w:val="18"/>
              <w:szCs w:val="18"/>
            </w:rPr>
            <w:t xml:space="preserve"> – </w:t>
          </w:r>
          <w:hyperlink r:id="rId4">
            <w:r>
              <w:rPr>
                <w:rFonts w:ascii="Calibri" w:eastAsia="Calibri" w:hAnsi="Calibri" w:cs="Calibri"/>
                <w:i/>
                <w:iCs/>
                <w:color w:val="0000FF"/>
                <w:sz w:val="18"/>
                <w:szCs w:val="18"/>
                <w:u w:val="single"/>
              </w:rPr>
              <w:t>www.infocamere.it</w:t>
            </w:r>
          </w:hyperlink>
          <w:r>
            <w:rPr>
              <w:rFonts w:ascii="Calibri" w:eastAsia="Calibri" w:hAnsi="Calibri" w:cs="Calibri"/>
              <w:i/>
              <w:iCs/>
              <w:color w:val="808080"/>
              <w:sz w:val="18"/>
              <w:szCs w:val="18"/>
            </w:rPr>
            <w:t xml:space="preserve"> </w:t>
          </w:r>
        </w:p>
      </w:tc>
    </w:tr>
  </w:tbl>
  <w:p w14:paraId="0D5993FB" w14:textId="77777777" w:rsidR="00AE1365" w:rsidRDefault="00AE136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B21AE3" w14:textId="77777777" w:rsidR="00FF4E8C" w:rsidRDefault="00FF4E8C">
      <w:r>
        <w:separator/>
      </w:r>
    </w:p>
  </w:footnote>
  <w:footnote w:type="continuationSeparator" w:id="0">
    <w:p w14:paraId="581F1FEB" w14:textId="77777777" w:rsidR="00FF4E8C" w:rsidRDefault="00FF4E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973A5F"/>
    <w:multiLevelType w:val="multilevel"/>
    <w:tmpl w:val="268E5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664508"/>
    <w:multiLevelType w:val="multilevel"/>
    <w:tmpl w:val="22C08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E9114A"/>
    <w:multiLevelType w:val="hybridMultilevel"/>
    <w:tmpl w:val="76FC3FCE"/>
    <w:lvl w:ilvl="0" w:tplc="24FC398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171DD"/>
    <w:multiLevelType w:val="multilevel"/>
    <w:tmpl w:val="0C3CD39A"/>
    <w:lvl w:ilvl="0">
      <w:start w:val="1"/>
      <w:numFmt w:val="decimal"/>
      <w:pStyle w:val="Numeroelenc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22F0CE8"/>
    <w:multiLevelType w:val="multilevel"/>
    <w:tmpl w:val="8E1C3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C81B0A"/>
    <w:multiLevelType w:val="multilevel"/>
    <w:tmpl w:val="0AD85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4438004">
    <w:abstractNumId w:val="3"/>
  </w:num>
  <w:num w:numId="2" w16cid:durableId="536087000">
    <w:abstractNumId w:val="1"/>
  </w:num>
  <w:num w:numId="3" w16cid:durableId="2064326300">
    <w:abstractNumId w:val="4"/>
  </w:num>
  <w:num w:numId="4" w16cid:durableId="320699609">
    <w:abstractNumId w:val="5"/>
  </w:num>
  <w:num w:numId="5" w16cid:durableId="138621328">
    <w:abstractNumId w:val="0"/>
  </w:num>
  <w:num w:numId="6" w16cid:durableId="63321320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29D"/>
    <w:rsid w:val="00007FC9"/>
    <w:rsid w:val="00012456"/>
    <w:rsid w:val="00051493"/>
    <w:rsid w:val="0006439D"/>
    <w:rsid w:val="00084D7B"/>
    <w:rsid w:val="000B05B2"/>
    <w:rsid w:val="000C7758"/>
    <w:rsid w:val="0010236A"/>
    <w:rsid w:val="001148DB"/>
    <w:rsid w:val="0013628A"/>
    <w:rsid w:val="0015458E"/>
    <w:rsid w:val="001A0DEB"/>
    <w:rsid w:val="00296F59"/>
    <w:rsid w:val="00297474"/>
    <w:rsid w:val="002A029D"/>
    <w:rsid w:val="002B20AC"/>
    <w:rsid w:val="002D1ADC"/>
    <w:rsid w:val="002F5639"/>
    <w:rsid w:val="00362D1A"/>
    <w:rsid w:val="003B562F"/>
    <w:rsid w:val="003C7E44"/>
    <w:rsid w:val="003F4393"/>
    <w:rsid w:val="003F5DE2"/>
    <w:rsid w:val="00433ADB"/>
    <w:rsid w:val="00443382"/>
    <w:rsid w:val="004522B9"/>
    <w:rsid w:val="004D4335"/>
    <w:rsid w:val="004E135F"/>
    <w:rsid w:val="0050745A"/>
    <w:rsid w:val="005414BE"/>
    <w:rsid w:val="005A0972"/>
    <w:rsid w:val="00653C17"/>
    <w:rsid w:val="006B515C"/>
    <w:rsid w:val="006C7573"/>
    <w:rsid w:val="006E6509"/>
    <w:rsid w:val="007628E4"/>
    <w:rsid w:val="007C6DAA"/>
    <w:rsid w:val="007F64F1"/>
    <w:rsid w:val="008D7C0D"/>
    <w:rsid w:val="008F7F73"/>
    <w:rsid w:val="00935B4D"/>
    <w:rsid w:val="009E406F"/>
    <w:rsid w:val="00A1369C"/>
    <w:rsid w:val="00A409A7"/>
    <w:rsid w:val="00AA5AF9"/>
    <w:rsid w:val="00AE1365"/>
    <w:rsid w:val="00AF706D"/>
    <w:rsid w:val="00B76643"/>
    <w:rsid w:val="00C34035"/>
    <w:rsid w:val="00C84268"/>
    <w:rsid w:val="00CA2452"/>
    <w:rsid w:val="00CE6ABD"/>
    <w:rsid w:val="00D7326C"/>
    <w:rsid w:val="00D9008A"/>
    <w:rsid w:val="00D9781B"/>
    <w:rsid w:val="00DA3834"/>
    <w:rsid w:val="00DF2A02"/>
    <w:rsid w:val="00E21403"/>
    <w:rsid w:val="00E36193"/>
    <w:rsid w:val="00E44C30"/>
    <w:rsid w:val="00F153E3"/>
    <w:rsid w:val="00F414B3"/>
    <w:rsid w:val="00F4533D"/>
    <w:rsid w:val="00F52BD1"/>
    <w:rsid w:val="00F74AE9"/>
    <w:rsid w:val="00FB014C"/>
    <w:rsid w:val="00FF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E5535"/>
  <w15:docId w15:val="{22D7C66D-078B-44FE-8876-9335D161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AE1365"/>
  </w:style>
  <w:style w:type="paragraph" w:styleId="Titolo1">
    <w:name w:val="heading 1"/>
    <w:basedOn w:val="Normale"/>
    <w:next w:val="Normale"/>
    <w:pPr>
      <w:keepNext/>
      <w:jc w:val="center"/>
      <w:outlineLvl w:val="0"/>
    </w:pPr>
    <w:rPr>
      <w:rFonts w:ascii="Verdana" w:eastAsia="Verdana" w:hAnsi="Verdana" w:cs="Verdana"/>
      <w:b/>
      <w:bCs/>
      <w:sz w:val="18"/>
      <w:szCs w:val="18"/>
    </w:rPr>
  </w:style>
  <w:style w:type="paragraph" w:styleId="Titolo2">
    <w:name w:val="heading 2"/>
    <w:basedOn w:val="Normale"/>
    <w:next w:val="Normale"/>
    <w:link w:val="Titolo2Carattere"/>
    <w:pPr>
      <w:keepNext/>
      <w:jc w:val="both"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pPr>
      <w:keepNext/>
      <w:jc w:val="center"/>
      <w:outlineLvl w:val="2"/>
    </w:pPr>
    <w:rPr>
      <w:rFonts w:ascii="Verdana" w:eastAsia="Verdana" w:hAnsi="Verdana" w:cs="Verdana"/>
      <w:b/>
      <w:bCs/>
    </w:rPr>
  </w:style>
  <w:style w:type="paragraph" w:styleId="Titolo4">
    <w:name w:val="heading 4"/>
    <w:basedOn w:val="Normale"/>
    <w:next w:val="Normale"/>
    <w:pPr>
      <w:keepNext/>
      <w:ind w:right="-30"/>
      <w:outlineLvl w:val="3"/>
    </w:pPr>
    <w:rPr>
      <w:rFonts w:ascii="Arial" w:eastAsia="Arial" w:hAnsi="Arial" w:cs="Arial"/>
      <w:b/>
      <w:bCs/>
    </w:rPr>
  </w:style>
  <w:style w:type="paragraph" w:styleId="Titolo5">
    <w:name w:val="heading 5"/>
    <w:basedOn w:val="Normale"/>
    <w:next w:val="Normale"/>
    <w:pPr>
      <w:keepNext/>
      <w:jc w:val="center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olo6">
    <w:name w:val="heading 6"/>
    <w:basedOn w:val="Normale"/>
    <w:next w:val="Normale"/>
    <w:pPr>
      <w:keepNext/>
      <w:jc w:val="both"/>
      <w:outlineLvl w:val="5"/>
    </w:pPr>
    <w:rPr>
      <w:rFonts w:ascii="Verdana" w:eastAsia="Verdana" w:hAnsi="Verdana" w:cs="Verdana"/>
      <w:b/>
      <w:bCs/>
      <w:sz w:val="28"/>
      <w:szCs w:val="28"/>
    </w:rPr>
  </w:style>
  <w:style w:type="paragraph" w:styleId="Titolo7">
    <w:name w:val="heading 7"/>
    <w:qFormat/>
    <w:pPr>
      <w:keepNext/>
      <w:jc w:val="center"/>
      <w:outlineLvl w:val="6"/>
    </w:pPr>
    <w:rPr>
      <w:rFonts w:ascii="Verdana" w:hAnsi="Verdana"/>
      <w:sz w:val="32"/>
    </w:rPr>
  </w:style>
  <w:style w:type="paragraph" w:styleId="Titolo8">
    <w:name w:val="heading 8"/>
    <w:qFormat/>
    <w:pPr>
      <w:keepNext/>
      <w:jc w:val="both"/>
      <w:outlineLvl w:val="7"/>
    </w:pPr>
    <w:rPr>
      <w:rFonts w:ascii="Verdana" w:hAnsi="Verdana"/>
      <w:bCs/>
      <w:i/>
      <w:iCs/>
      <w:sz w:val="16"/>
    </w:rPr>
  </w:style>
  <w:style w:type="paragraph" w:styleId="Titolo9">
    <w:name w:val="heading 9"/>
    <w:qFormat/>
    <w:pPr>
      <w:keepNext/>
      <w:jc w:val="center"/>
      <w:outlineLvl w:val="8"/>
    </w:pPr>
    <w:rPr>
      <w:rFonts w:ascii="Verdana" w:hAnsi="Verdana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jc w:val="center"/>
    </w:pPr>
    <w:rPr>
      <w:rFonts w:ascii="Verdana" w:eastAsia="Verdana" w:hAnsi="Verdana" w:cs="Verdana"/>
      <w:b/>
      <w:bCs/>
      <w:sz w:val="18"/>
      <w:szCs w:val="1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pPr>
      <w:jc w:val="both"/>
    </w:pPr>
    <w:rPr>
      <w:rFonts w:ascii="Verdana" w:hAnsi="Verdana"/>
      <w:sz w:val="18"/>
    </w:rPr>
  </w:style>
  <w:style w:type="paragraph" w:styleId="Corpodeltesto2">
    <w:name w:val="Body Text 2"/>
    <w:pPr>
      <w:jc w:val="both"/>
    </w:pPr>
    <w:rPr>
      <w:rFonts w:ascii="Verdana" w:hAnsi="Verdana"/>
      <w:b/>
      <w:sz w:val="18"/>
    </w:rPr>
  </w:style>
  <w:style w:type="paragraph" w:styleId="Pidipagina">
    <w:name w:val="footer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deltesto3">
    <w:name w:val="Body Text 3"/>
    <w:link w:val="Corpodeltesto3Carattere"/>
    <w:pPr>
      <w:jc w:val="both"/>
    </w:pPr>
    <w:rPr>
      <w:rFonts w:ascii="Verdana" w:hAnsi="Verdana"/>
    </w:rPr>
  </w:style>
  <w:style w:type="paragraph" w:styleId="Intestazione">
    <w:name w:val="header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paragraph" w:styleId="Testonotaapidipagina">
    <w:name w:val="footnote text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Didascalia">
    <w:name w:val="caption"/>
    <w:qFormat/>
    <w:pPr>
      <w:jc w:val="both"/>
    </w:pPr>
    <w:rPr>
      <w:rFonts w:ascii="Verdana" w:hAnsi="Verdana"/>
      <w:i/>
      <w:iCs/>
      <w:sz w:val="16"/>
    </w:rPr>
  </w:style>
  <w:style w:type="character" w:styleId="Collegamentovisitato">
    <w:name w:val="FollowedHyperlink"/>
    <w:rPr>
      <w:color w:val="800080"/>
      <w:u w:val="single"/>
    </w:rPr>
  </w:style>
  <w:style w:type="paragraph" w:customStyle="1" w:styleId="Stile1">
    <w:name w:val="Stile1"/>
    <w:pPr>
      <w:spacing w:after="240"/>
      <w:jc w:val="both"/>
    </w:pPr>
    <w:rPr>
      <w:rFonts w:ascii="Courier New" w:hAnsi="Courier New"/>
    </w:rPr>
  </w:style>
  <w:style w:type="paragraph" w:styleId="Numeroelenco">
    <w:name w:val="List Number"/>
    <w:pPr>
      <w:numPr>
        <w:numId w:val="1"/>
      </w:numPr>
    </w:pPr>
  </w:style>
  <w:style w:type="paragraph" w:styleId="Numeroelenco2">
    <w:name w:val="List Number 2"/>
    <w:pPr>
      <w:tabs>
        <w:tab w:val="num" w:pos="720"/>
      </w:tabs>
      <w:ind w:left="720" w:hanging="720"/>
    </w:pPr>
  </w:style>
  <w:style w:type="paragraph" w:styleId="Numeroelenco3">
    <w:name w:val="List Number 3"/>
    <w:pPr>
      <w:tabs>
        <w:tab w:val="num" w:pos="720"/>
      </w:tabs>
      <w:ind w:left="720" w:hanging="720"/>
    </w:pPr>
  </w:style>
  <w:style w:type="paragraph" w:styleId="Numeroelenco4">
    <w:name w:val="List Number 4"/>
    <w:pPr>
      <w:tabs>
        <w:tab w:val="num" w:pos="720"/>
      </w:tabs>
      <w:ind w:left="720" w:hanging="720"/>
    </w:pPr>
  </w:style>
  <w:style w:type="paragraph" w:styleId="Numeroelenco5">
    <w:name w:val="List Number 5"/>
    <w:pPr>
      <w:tabs>
        <w:tab w:val="num" w:pos="720"/>
      </w:tabs>
      <w:ind w:left="720" w:hanging="720"/>
    </w:pPr>
  </w:style>
  <w:style w:type="paragraph" w:styleId="Puntoelenco">
    <w:name w:val="List Bullet"/>
    <w:autoRedefine/>
    <w:pPr>
      <w:tabs>
        <w:tab w:val="num" w:pos="720"/>
      </w:tabs>
      <w:ind w:left="720" w:hanging="720"/>
    </w:pPr>
  </w:style>
  <w:style w:type="paragraph" w:styleId="Puntoelenco2">
    <w:name w:val="List Bullet 2"/>
    <w:autoRedefine/>
    <w:pPr>
      <w:tabs>
        <w:tab w:val="num" w:pos="720"/>
      </w:tabs>
      <w:ind w:left="720" w:hanging="720"/>
    </w:pPr>
  </w:style>
  <w:style w:type="paragraph" w:styleId="Puntoelenco3">
    <w:name w:val="List Bullet 3"/>
    <w:autoRedefine/>
    <w:pPr>
      <w:tabs>
        <w:tab w:val="num" w:pos="720"/>
      </w:tabs>
      <w:ind w:left="720" w:hanging="720"/>
    </w:pPr>
  </w:style>
  <w:style w:type="paragraph" w:styleId="Puntoelenco4">
    <w:name w:val="List Bullet 4"/>
    <w:autoRedefine/>
    <w:pPr>
      <w:tabs>
        <w:tab w:val="num" w:pos="720"/>
      </w:tabs>
      <w:ind w:left="720" w:hanging="720"/>
    </w:pPr>
  </w:style>
  <w:style w:type="paragraph" w:styleId="Puntoelenco5">
    <w:name w:val="List Bullet 5"/>
    <w:autoRedefine/>
    <w:pPr>
      <w:tabs>
        <w:tab w:val="num" w:pos="720"/>
      </w:tabs>
      <w:ind w:left="720" w:hanging="720"/>
    </w:pPr>
  </w:style>
  <w:style w:type="paragraph" w:styleId="Testodelblocco">
    <w:name w:val="Block Text"/>
    <w:pPr>
      <w:ind w:left="567" w:right="567" w:firstLine="709"/>
      <w:jc w:val="both"/>
    </w:pPr>
    <w:rPr>
      <w:rFonts w:ascii="Verdana" w:hAnsi="Verdana"/>
    </w:rPr>
  </w:style>
  <w:style w:type="paragraph" w:customStyle="1" w:styleId="Corpodeltesto21">
    <w:name w:val="Corpo del testo 21"/>
    <w:pPr>
      <w:spacing w:line="360" w:lineRule="auto"/>
      <w:ind w:firstLine="284"/>
      <w:jc w:val="both"/>
    </w:pPr>
    <w:rPr>
      <w:rFonts w:ascii="Arial" w:hAnsi="Arial"/>
      <w:sz w:val="24"/>
    </w:rPr>
  </w:style>
  <w:style w:type="table" w:styleId="Grigliatabella">
    <w:name w:val="Table Grid"/>
    <w:basedOn w:val="Tabellanormale"/>
    <w:rsid w:val="00613B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link w:val="TestofumettoCarattere"/>
    <w:rsid w:val="0041016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410165"/>
    <w:rPr>
      <w:rFonts w:ascii="Tahoma" w:hAnsi="Tahoma" w:cs="Tahoma"/>
      <w:sz w:val="16"/>
      <w:szCs w:val="16"/>
    </w:rPr>
  </w:style>
  <w:style w:type="character" w:customStyle="1" w:styleId="Corpodeltesto3Carattere">
    <w:name w:val="Corpo del testo 3 Carattere"/>
    <w:link w:val="Corpodeltesto3"/>
    <w:rsid w:val="00D81075"/>
    <w:rPr>
      <w:rFonts w:ascii="Verdana" w:hAnsi="Verdana"/>
    </w:rPr>
  </w:style>
  <w:style w:type="character" w:customStyle="1" w:styleId="TitoloCarattere">
    <w:name w:val="Titolo Carattere"/>
    <w:rsid w:val="00385147"/>
    <w:rPr>
      <w:rFonts w:ascii="Verdana" w:hAnsi="Verdana"/>
      <w:b/>
      <w:sz w:val="18"/>
    </w:rPr>
  </w:style>
  <w:style w:type="paragraph" w:customStyle="1" w:styleId="Corpodeltesto22">
    <w:name w:val="Corpo del testo 22"/>
    <w:rsid w:val="00106350"/>
    <w:pPr>
      <w:spacing w:line="360" w:lineRule="auto"/>
      <w:ind w:firstLine="284"/>
      <w:jc w:val="both"/>
    </w:pPr>
    <w:rPr>
      <w:rFonts w:ascii="Arial" w:hAnsi="Arial"/>
      <w:sz w:val="24"/>
    </w:rPr>
  </w:style>
  <w:style w:type="paragraph" w:customStyle="1" w:styleId="Titolo5Carattere">
    <w:name w:val="Titolo 5 Carattere"/>
    <w:rsid w:val="00740D15"/>
    <w:rPr>
      <w:noProof/>
      <w:sz w:val="28"/>
      <w:szCs w:val="28"/>
    </w:r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NormaleWeb">
    <w:name w:val="Normal (Web)"/>
    <w:uiPriority w:val="99"/>
    <w:unhideWhenUsed/>
    <w:rsid w:val="00834D06"/>
    <w:pPr>
      <w:spacing w:before="100" w:beforeAutospacing="1" w:after="100" w:afterAutospacing="1"/>
    </w:pPr>
    <w:rPr>
      <w:sz w:val="24"/>
      <w:szCs w:val="24"/>
      <w:lang w:val="it-IT"/>
    </w:rPr>
  </w:style>
  <w:style w:type="character" w:customStyle="1" w:styleId="citation-71">
    <w:name w:val="citation-71"/>
    <w:basedOn w:val="Carpredefinitoparagrafo"/>
    <w:rsid w:val="00834D06"/>
  </w:style>
  <w:style w:type="character" w:customStyle="1" w:styleId="citation-70">
    <w:name w:val="citation-70"/>
    <w:basedOn w:val="Carpredefinitoparagrafo"/>
    <w:rsid w:val="00834D06"/>
  </w:style>
  <w:style w:type="character" w:customStyle="1" w:styleId="citation-69">
    <w:name w:val="citation-69"/>
    <w:basedOn w:val="Carpredefinitoparagrafo"/>
    <w:rsid w:val="00834D06"/>
  </w:style>
  <w:style w:type="character" w:customStyle="1" w:styleId="citation-68">
    <w:name w:val="citation-68"/>
    <w:basedOn w:val="Carpredefinitoparagrafo"/>
    <w:rsid w:val="00834D06"/>
  </w:style>
  <w:style w:type="character" w:customStyle="1" w:styleId="citation-67">
    <w:name w:val="citation-67"/>
    <w:basedOn w:val="Carpredefinitoparagrafo"/>
    <w:rsid w:val="00834D06"/>
  </w:style>
  <w:style w:type="character" w:customStyle="1" w:styleId="citation-66">
    <w:name w:val="citation-66"/>
    <w:basedOn w:val="Carpredefinitoparagrafo"/>
    <w:rsid w:val="00834D06"/>
  </w:style>
  <w:style w:type="character" w:customStyle="1" w:styleId="citation-65">
    <w:name w:val="citation-65"/>
    <w:basedOn w:val="Carpredefinitoparagrafo"/>
    <w:rsid w:val="00834D06"/>
  </w:style>
  <w:style w:type="character" w:customStyle="1" w:styleId="citation-64">
    <w:name w:val="citation-64"/>
    <w:basedOn w:val="Carpredefinitoparagrafo"/>
    <w:rsid w:val="00834D06"/>
  </w:style>
  <w:style w:type="character" w:customStyle="1" w:styleId="citation-63">
    <w:name w:val="citation-63"/>
    <w:basedOn w:val="Carpredefinitoparagrafo"/>
    <w:rsid w:val="00834D06"/>
  </w:style>
  <w:style w:type="character" w:customStyle="1" w:styleId="citation-62">
    <w:name w:val="citation-62"/>
    <w:basedOn w:val="Carpredefinitoparagrafo"/>
    <w:rsid w:val="00834D06"/>
  </w:style>
  <w:style w:type="character" w:customStyle="1" w:styleId="citation-61">
    <w:name w:val="citation-61"/>
    <w:basedOn w:val="Carpredefinitoparagrafo"/>
    <w:rsid w:val="00834D06"/>
  </w:style>
  <w:style w:type="character" w:customStyle="1" w:styleId="citation-60">
    <w:name w:val="citation-60"/>
    <w:basedOn w:val="Carpredefinitoparagrafo"/>
    <w:rsid w:val="00834D06"/>
  </w:style>
  <w:style w:type="character" w:customStyle="1" w:styleId="citation-59">
    <w:name w:val="citation-59"/>
    <w:basedOn w:val="Carpredefinitoparagrafo"/>
    <w:rsid w:val="00834D06"/>
  </w:style>
  <w:style w:type="character" w:customStyle="1" w:styleId="citation-58">
    <w:name w:val="citation-58"/>
    <w:basedOn w:val="Carpredefinitoparagrafo"/>
    <w:rsid w:val="00834D06"/>
  </w:style>
  <w:style w:type="character" w:customStyle="1" w:styleId="citation-57">
    <w:name w:val="citation-57"/>
    <w:basedOn w:val="Carpredefinitoparagrafo"/>
    <w:rsid w:val="00834D06"/>
  </w:style>
  <w:style w:type="character" w:customStyle="1" w:styleId="citation-56">
    <w:name w:val="citation-56"/>
    <w:basedOn w:val="Carpredefinitoparagrafo"/>
    <w:rsid w:val="00834D06"/>
  </w:style>
  <w:style w:type="character" w:customStyle="1" w:styleId="citation-55">
    <w:name w:val="citation-55"/>
    <w:basedOn w:val="Carpredefinitoparagrafo"/>
    <w:rsid w:val="00834D06"/>
  </w:style>
  <w:style w:type="character" w:customStyle="1" w:styleId="citation-54">
    <w:name w:val="citation-54"/>
    <w:basedOn w:val="Carpredefinitoparagrafo"/>
    <w:rsid w:val="00834D06"/>
  </w:style>
  <w:style w:type="table" w:customStyle="1" w:styleId="a7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FA1303"/>
    <w:rPr>
      <w:sz w:val="16"/>
      <w:szCs w:val="16"/>
    </w:rPr>
  </w:style>
  <w:style w:type="paragraph" w:styleId="Testocommento">
    <w:name w:val="annotation text"/>
    <w:link w:val="TestocommentoCarattere"/>
    <w:uiPriority w:val="99"/>
    <w:semiHidden/>
    <w:unhideWhenUsed/>
    <w:rsid w:val="00FA1303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A1303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A130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A1303"/>
    <w:rPr>
      <w:b/>
      <w:bCs/>
    </w:r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customStyle="1" w:styleId="Titolo3Carattere">
    <w:name w:val="Titolo 3 Carattere"/>
    <w:basedOn w:val="Carpredefinitoparagrafo"/>
    <w:link w:val="Titolo3"/>
    <w:rsid w:val="007C6DAA"/>
    <w:rPr>
      <w:rFonts w:ascii="Verdana" w:eastAsia="Verdana" w:hAnsi="Verdana" w:cs="Verdana"/>
      <w:b/>
      <w:bCs/>
    </w:rPr>
  </w:style>
  <w:style w:type="character" w:customStyle="1" w:styleId="Titolo2Carattere">
    <w:name w:val="Titolo 2 Carattere"/>
    <w:basedOn w:val="Carpredefinitoparagrafo"/>
    <w:link w:val="Titolo2"/>
    <w:rsid w:val="00362D1A"/>
    <w:rPr>
      <w:rFonts w:ascii="Arial" w:eastAsia="Arial" w:hAnsi="Arial" w:cs="Arial"/>
      <w:b/>
      <w:bCs/>
    </w:rPr>
  </w:style>
  <w:style w:type="paragraph" w:styleId="Revisione">
    <w:name w:val="Revision"/>
    <w:hidden/>
    <w:uiPriority w:val="99"/>
    <w:semiHidden/>
    <w:rsid w:val="00064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350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public.tableau.com/app/profile/osservatorio.imprese.straniere/viz/Osservatorioimpresestraniere_16355182033910/Home?publish=ye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ublic.tableau.com/app/profile/osservatorio.imprese.straniere/viz/Osservatorioimpresestraniere_16355182033910/Home?publish=yes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fficiostampa@infocamere.it" TargetMode="External"/><Relationship Id="rId2" Type="http://schemas.openxmlformats.org/officeDocument/2006/relationships/hyperlink" Target="http://www.unioncamere.gov.it" TargetMode="External"/><Relationship Id="rId1" Type="http://schemas.openxmlformats.org/officeDocument/2006/relationships/hyperlink" Target="mailto:ufficio.stampa@unioncamere.it" TargetMode="External"/><Relationship Id="rId4" Type="http://schemas.openxmlformats.org/officeDocument/2006/relationships/hyperlink" Target="http://www.infocamer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4qP/l25N113QkHFQS9u8WAc4qQ==">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</go:docsCustomData>
</go:gDocsCustomXmlDataStorage>
</file>

<file path=customXml/itemProps1.xml><?xml version="1.0" encoding="utf-8"?>
<ds:datastoreItem xmlns:ds="http://schemas.openxmlformats.org/officeDocument/2006/customXml" ds:itemID="{893C63F0-3FB5-4F9F-8DFA-DDFF3CCD2B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4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InfoCamere</Company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InfoCamere</dc:creator>
  <cp:lastModifiedBy>Microsoft Office User</cp:lastModifiedBy>
  <cp:revision>18</cp:revision>
  <dcterms:created xsi:type="dcterms:W3CDTF">2026-10-07T08:58:00Z</dcterms:created>
  <dcterms:modified xsi:type="dcterms:W3CDTF">2026-10-09T07:48:00Z</dcterms:modified>
</cp:coreProperties>
</file>